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sz w:val="44"/>
          <w:szCs w:val="44"/>
          <w:highlight w:val="none"/>
          <w:u w:color="FFFFFF" w:themeColor="background1"/>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sz w:val="44"/>
          <w:szCs w:val="44"/>
          <w:highlight w:val="none"/>
          <w:u w:color="FFFFFF" w:themeColor="background1"/>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sz w:val="44"/>
          <w:szCs w:val="44"/>
          <w:highlight w:val="none"/>
          <w:u w:color="FFFFFF" w:themeColor="background1"/>
        </w:rPr>
      </w:pPr>
      <w:bookmarkStart w:id="0" w:name="_GoBack"/>
      <w:r>
        <w:rPr>
          <w:rFonts w:hint="eastAsia" w:ascii="方正小标宋简体" w:hAnsi="方正小标宋简体" w:eastAsia="方正小标宋简体" w:cs="方正小标宋简体"/>
          <w:sz w:val="44"/>
          <w:szCs w:val="44"/>
          <w:highlight w:val="none"/>
          <w:u w:color="FFFFFF" w:themeColor="background1"/>
          <w:lang w:eastAsia="zh-CN"/>
        </w:rPr>
        <w:t>罗湖区总工会</w:t>
      </w:r>
      <w:r>
        <w:rPr>
          <w:rFonts w:hint="eastAsia" w:ascii="方正小标宋简体" w:hAnsi="方正小标宋简体" w:eastAsia="方正小标宋简体" w:cs="方正小标宋简体"/>
          <w:sz w:val="44"/>
          <w:szCs w:val="44"/>
          <w:highlight w:val="none"/>
          <w:u w:color="FFFFFF" w:themeColor="background1"/>
        </w:rPr>
        <w:t>关于</w:t>
      </w:r>
      <w:r>
        <w:rPr>
          <w:rFonts w:hint="eastAsia" w:ascii="方正小标宋简体" w:hAnsi="方正小标宋简体" w:eastAsia="方正小标宋简体" w:cs="方正小标宋简体"/>
          <w:sz w:val="44"/>
          <w:szCs w:val="44"/>
          <w:highlight w:val="none"/>
          <w:u w:color="FFFFFF" w:themeColor="background1"/>
          <w:lang w:eastAsia="zh-CN"/>
        </w:rPr>
        <w:t>开展</w:t>
      </w:r>
      <w:r>
        <w:rPr>
          <w:rFonts w:hint="eastAsia" w:ascii="方正小标宋简体" w:hAnsi="方正小标宋简体" w:eastAsia="方正小标宋简体" w:cs="方正小标宋简体"/>
          <w:sz w:val="44"/>
          <w:szCs w:val="44"/>
          <w:highlight w:val="none"/>
          <w:u w:color="FFFFFF" w:themeColor="background1"/>
        </w:rPr>
        <w:t>202</w:t>
      </w:r>
      <w:r>
        <w:rPr>
          <w:rFonts w:hint="eastAsia" w:ascii="方正小标宋简体" w:hAnsi="方正小标宋简体" w:eastAsia="方正小标宋简体" w:cs="方正小标宋简体"/>
          <w:sz w:val="44"/>
          <w:szCs w:val="44"/>
          <w:highlight w:val="none"/>
          <w:u w:color="FFFFFF" w:themeColor="background1"/>
          <w:lang w:val="en-US" w:eastAsia="zh-CN"/>
        </w:rPr>
        <w:t>3</w:t>
      </w:r>
      <w:r>
        <w:rPr>
          <w:rFonts w:hint="eastAsia" w:ascii="方正小标宋简体" w:hAnsi="方正小标宋简体" w:eastAsia="方正小标宋简体" w:cs="方正小标宋简体"/>
          <w:sz w:val="44"/>
          <w:szCs w:val="44"/>
          <w:highlight w:val="none"/>
          <w:u w:color="FFFFFF" w:themeColor="background1"/>
        </w:rPr>
        <w:t>年</w:t>
      </w:r>
      <w:r>
        <w:rPr>
          <w:rFonts w:hint="eastAsia" w:ascii="方正小标宋简体" w:hAnsi="方正小标宋简体" w:eastAsia="方正小标宋简体" w:cs="方正小标宋简体"/>
          <w:sz w:val="44"/>
          <w:szCs w:val="44"/>
          <w:highlight w:val="none"/>
          <w:u w:color="FFFFFF" w:themeColor="background1"/>
          <w:lang w:eastAsia="zh-CN"/>
        </w:rPr>
        <w:t>市级以上</w:t>
      </w:r>
      <w:r>
        <w:rPr>
          <w:rFonts w:hint="eastAsia" w:ascii="方正小标宋简体" w:hAnsi="方正小标宋简体" w:eastAsia="方正小标宋简体" w:cs="方正小标宋简体"/>
          <w:sz w:val="44"/>
          <w:szCs w:val="44"/>
          <w:highlight w:val="none"/>
          <w:u w:color="FFFFFF" w:themeColor="background1"/>
        </w:rPr>
        <w:t>五一劳动奖和工人先锋号推荐评选工作的通知</w:t>
      </w:r>
    </w:p>
    <w:bookmarkEnd w:id="0"/>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各街道总工会，城管工会，工商联</w:t>
      </w:r>
      <w:r>
        <w:rPr>
          <w:rFonts w:hint="eastAsia" w:ascii="仿宋_GB2312" w:hAnsi="仿宋_GB2312" w:eastAsia="仿宋_GB2312" w:cs="仿宋_GB2312"/>
          <w:sz w:val="32"/>
          <w:szCs w:val="32"/>
          <w:highlight w:val="none"/>
          <w:u w:color="FFFFFF" w:themeColor="background1"/>
          <w:lang w:eastAsia="zh-CN"/>
        </w:rPr>
        <w:t>、教育</w:t>
      </w:r>
      <w:r>
        <w:rPr>
          <w:rFonts w:hint="eastAsia" w:ascii="仿宋_GB2312" w:hAnsi="仿宋_GB2312" w:eastAsia="仿宋_GB2312" w:cs="仿宋_GB2312"/>
          <w:sz w:val="32"/>
          <w:szCs w:val="32"/>
          <w:highlight w:val="none"/>
          <w:u w:color="FFFFFF" w:themeColor="background1"/>
        </w:rPr>
        <w:t>、卫健局、公安分局</w:t>
      </w:r>
      <w:r>
        <w:rPr>
          <w:rFonts w:hint="eastAsia" w:ascii="仿宋_GB2312" w:hAnsi="仿宋_GB2312" w:eastAsia="仿宋_GB2312" w:cs="仿宋_GB2312"/>
          <w:sz w:val="32"/>
          <w:szCs w:val="32"/>
          <w:highlight w:val="none"/>
          <w:u w:color="FFFFFF" w:themeColor="background1"/>
          <w:lang w:eastAsia="zh-CN"/>
        </w:rPr>
        <w:t>、区属国有企业</w:t>
      </w:r>
      <w:r>
        <w:rPr>
          <w:rFonts w:hint="eastAsia" w:ascii="仿宋_GB2312" w:hAnsi="仿宋_GB2312" w:eastAsia="仿宋_GB2312" w:cs="仿宋_GB2312"/>
          <w:sz w:val="32"/>
          <w:szCs w:val="32"/>
          <w:highlight w:val="none"/>
          <w:u w:color="FFFFFF" w:themeColor="background1"/>
        </w:rPr>
        <w:t>工联会，区直属机关工联会各基层工会，各直管企业工会：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根据《深圳市总工会关于开展202</w:t>
      </w:r>
      <w:r>
        <w:rPr>
          <w:rFonts w:hint="eastAsia" w:ascii="仿宋_GB2312" w:hAnsi="仿宋_GB2312" w:eastAsia="仿宋_GB2312" w:cs="仿宋_GB2312"/>
          <w:sz w:val="32"/>
          <w:szCs w:val="32"/>
          <w:highlight w:val="none"/>
          <w:u w:color="FFFFFF" w:themeColor="background1"/>
          <w:lang w:val="en-US" w:eastAsia="zh-CN"/>
        </w:rPr>
        <w:t>3</w:t>
      </w:r>
      <w:r>
        <w:rPr>
          <w:rFonts w:hint="eastAsia" w:ascii="仿宋_GB2312" w:hAnsi="仿宋_GB2312" w:eastAsia="仿宋_GB2312" w:cs="仿宋_GB2312"/>
          <w:sz w:val="32"/>
          <w:szCs w:val="32"/>
          <w:highlight w:val="none"/>
          <w:u w:color="FFFFFF" w:themeColor="background1"/>
        </w:rPr>
        <w:t>年五一劳动奖和工人先锋号推荐评选工作的通知》（附件1）的文件精神，现就做好罗湖区</w:t>
      </w:r>
      <w:r>
        <w:rPr>
          <w:rFonts w:hint="eastAsia" w:ascii="仿宋_GB2312" w:hAnsi="仿宋_GB2312" w:eastAsia="仿宋_GB2312" w:cs="仿宋_GB2312"/>
          <w:sz w:val="32"/>
          <w:szCs w:val="32"/>
          <w:highlight w:val="none"/>
          <w:u w:color="FFFFFF" w:themeColor="background1"/>
          <w:lang w:eastAsia="zh-CN"/>
        </w:rPr>
        <w:t>2023</w:t>
      </w:r>
      <w:r>
        <w:rPr>
          <w:rFonts w:hint="eastAsia" w:ascii="仿宋_GB2312" w:hAnsi="仿宋_GB2312" w:eastAsia="仿宋_GB2312" w:cs="仿宋_GB2312"/>
          <w:sz w:val="32"/>
          <w:szCs w:val="32"/>
          <w:highlight w:val="none"/>
          <w:u w:color="FFFFFF" w:themeColor="background1"/>
        </w:rPr>
        <w:t>年五一劳动奖和工人先锋号推荐评选工作，将有关事项通知如下：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sz w:val="32"/>
          <w:szCs w:val="32"/>
          <w:highlight w:val="none"/>
          <w:u w:color="FFFFFF" w:themeColor="background1"/>
        </w:rPr>
      </w:pPr>
      <w:r>
        <w:rPr>
          <w:rFonts w:hint="eastAsia" w:ascii="黑体" w:hAnsi="黑体" w:eastAsia="黑体" w:cs="黑体"/>
          <w:sz w:val="32"/>
          <w:szCs w:val="32"/>
          <w:highlight w:val="none"/>
          <w:u w:color="FFFFFF" w:themeColor="background1"/>
        </w:rPr>
        <w:t>一、组织领导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auto"/>
          <w:sz w:val="32"/>
          <w:szCs w:val="32"/>
          <w:highlight w:val="none"/>
          <w:u w:val="none" w:color="FFFFFF" w:themeColor="background1"/>
        </w:rPr>
      </w:pPr>
      <w:r>
        <w:rPr>
          <w:rFonts w:hint="eastAsia" w:ascii="仿宋_GB2312" w:hAnsi="仿宋_GB2312" w:eastAsia="仿宋_GB2312" w:cs="仿宋_GB2312"/>
          <w:color w:val="auto"/>
          <w:sz w:val="32"/>
          <w:szCs w:val="32"/>
          <w:highlight w:val="none"/>
          <w:u w:val="none" w:color="FFFFFF" w:themeColor="background1"/>
        </w:rPr>
        <w:t>为做好</w:t>
      </w:r>
      <w:r>
        <w:rPr>
          <w:rFonts w:hint="eastAsia" w:ascii="仿宋_GB2312" w:hAnsi="仿宋_GB2312" w:eastAsia="仿宋_GB2312" w:cs="仿宋_GB2312"/>
          <w:color w:val="auto"/>
          <w:sz w:val="32"/>
          <w:szCs w:val="32"/>
          <w:highlight w:val="none"/>
          <w:u w:val="none" w:color="FFFFFF" w:themeColor="background1"/>
          <w:lang w:eastAsia="zh-CN"/>
        </w:rPr>
        <w:t>2023</w:t>
      </w:r>
      <w:r>
        <w:rPr>
          <w:rFonts w:hint="eastAsia" w:ascii="仿宋_GB2312" w:hAnsi="仿宋_GB2312" w:eastAsia="仿宋_GB2312" w:cs="仿宋_GB2312"/>
          <w:color w:val="auto"/>
          <w:sz w:val="32"/>
          <w:szCs w:val="32"/>
          <w:highlight w:val="none"/>
          <w:u w:val="none" w:color="FFFFFF" w:themeColor="background1"/>
        </w:rPr>
        <w:t>年</w:t>
      </w:r>
      <w:r>
        <w:rPr>
          <w:rFonts w:hint="eastAsia" w:ascii="仿宋_GB2312" w:hAnsi="仿宋_GB2312" w:eastAsia="仿宋_GB2312" w:cs="仿宋_GB2312"/>
          <w:color w:val="auto"/>
          <w:sz w:val="32"/>
          <w:szCs w:val="32"/>
          <w:highlight w:val="none"/>
          <w:u w:val="none" w:color="FFFFFF" w:themeColor="background1"/>
          <w:lang w:eastAsia="zh-CN"/>
        </w:rPr>
        <w:t>市级以上</w:t>
      </w:r>
      <w:r>
        <w:rPr>
          <w:rFonts w:hint="eastAsia" w:ascii="仿宋_GB2312" w:hAnsi="仿宋_GB2312" w:eastAsia="仿宋_GB2312" w:cs="仿宋_GB2312"/>
          <w:color w:val="auto"/>
          <w:sz w:val="32"/>
          <w:szCs w:val="32"/>
          <w:highlight w:val="none"/>
          <w:u w:val="none" w:color="FFFFFF" w:themeColor="background1"/>
        </w:rPr>
        <w:t>五一劳动奖状、奖章和工人先锋号推荐评选工作，成立罗湖区</w:t>
      </w:r>
      <w:r>
        <w:rPr>
          <w:rFonts w:hint="eastAsia" w:ascii="仿宋_GB2312" w:hAnsi="仿宋_GB2312" w:eastAsia="仿宋_GB2312" w:cs="仿宋_GB2312"/>
          <w:color w:val="auto"/>
          <w:sz w:val="32"/>
          <w:szCs w:val="32"/>
          <w:highlight w:val="none"/>
          <w:u w:val="none" w:color="FFFFFF" w:themeColor="background1"/>
          <w:lang w:eastAsia="zh-CN"/>
        </w:rPr>
        <w:t>2023</w:t>
      </w:r>
      <w:r>
        <w:rPr>
          <w:rFonts w:hint="eastAsia" w:ascii="仿宋_GB2312" w:hAnsi="仿宋_GB2312" w:eastAsia="仿宋_GB2312" w:cs="仿宋_GB2312"/>
          <w:color w:val="auto"/>
          <w:sz w:val="32"/>
          <w:szCs w:val="32"/>
          <w:highlight w:val="none"/>
          <w:u w:val="none" w:color="FFFFFF" w:themeColor="background1"/>
        </w:rPr>
        <w:t>年五一劳动奖和工人先锋号推荐评选工作领导小组，由</w:t>
      </w:r>
      <w:r>
        <w:rPr>
          <w:rFonts w:hint="eastAsia" w:ascii="仿宋_GB2312" w:hAnsi="仿宋_GB2312" w:eastAsia="仿宋_GB2312" w:cs="仿宋_GB2312"/>
          <w:color w:val="auto"/>
          <w:sz w:val="32"/>
          <w:szCs w:val="32"/>
          <w:highlight w:val="none"/>
          <w:u w:val="none" w:color="FFFFFF" w:themeColor="background1"/>
          <w:lang w:eastAsia="zh-CN"/>
        </w:rPr>
        <w:t>区总工会党组书记、主席</w:t>
      </w:r>
      <w:r>
        <w:rPr>
          <w:rFonts w:hint="eastAsia" w:ascii="仿宋_GB2312" w:hAnsi="仿宋_GB2312" w:eastAsia="仿宋_GB2312" w:cs="仿宋_GB2312"/>
          <w:color w:val="auto"/>
          <w:sz w:val="32"/>
          <w:szCs w:val="32"/>
          <w:highlight w:val="none"/>
          <w:u w:val="none" w:color="FFFFFF" w:themeColor="background1"/>
        </w:rPr>
        <w:t>卢耀明同志任组长，</w:t>
      </w:r>
      <w:r>
        <w:rPr>
          <w:rFonts w:hint="eastAsia" w:ascii="仿宋_GB2312" w:hAnsi="仿宋_GB2312" w:eastAsia="仿宋_GB2312" w:cs="仿宋_GB2312"/>
          <w:color w:val="auto"/>
          <w:sz w:val="32"/>
          <w:szCs w:val="32"/>
          <w:highlight w:val="none"/>
          <w:u w:val="none" w:color="FFFFFF" w:themeColor="background1"/>
          <w:lang w:eastAsia="zh-CN"/>
        </w:rPr>
        <w:t>区总工会党组成员、常务副主席</w:t>
      </w:r>
      <w:r>
        <w:rPr>
          <w:rFonts w:hint="eastAsia" w:ascii="仿宋_GB2312" w:hAnsi="仿宋_GB2312" w:eastAsia="仿宋_GB2312" w:cs="仿宋_GB2312"/>
          <w:color w:val="auto"/>
          <w:sz w:val="32"/>
          <w:szCs w:val="32"/>
          <w:highlight w:val="none"/>
          <w:u w:val="none" w:color="FFFFFF" w:themeColor="background1"/>
        </w:rPr>
        <w:t>陈莉同志任副组长，成员由各街道总工会主席，城管工会主席，工商联、教育、卫健局、公安分局</w:t>
      </w:r>
      <w:r>
        <w:rPr>
          <w:rFonts w:hint="eastAsia" w:ascii="仿宋_GB2312" w:hAnsi="仿宋_GB2312" w:eastAsia="仿宋_GB2312" w:cs="仿宋_GB2312"/>
          <w:color w:val="auto"/>
          <w:sz w:val="32"/>
          <w:szCs w:val="32"/>
          <w:highlight w:val="none"/>
          <w:u w:val="none" w:color="FFFFFF" w:themeColor="background1"/>
          <w:lang w:eastAsia="zh-CN"/>
        </w:rPr>
        <w:t>、</w:t>
      </w:r>
      <w:r>
        <w:rPr>
          <w:rFonts w:hint="eastAsia" w:ascii="仿宋_GB2312" w:hAnsi="仿宋_GB2312" w:eastAsia="仿宋_GB2312" w:cs="仿宋_GB2312"/>
          <w:sz w:val="32"/>
          <w:szCs w:val="32"/>
          <w:highlight w:val="none"/>
          <w:u w:color="FFFFFF" w:themeColor="background1"/>
          <w:lang w:eastAsia="zh-CN"/>
        </w:rPr>
        <w:t>区属国有企业</w:t>
      </w:r>
      <w:r>
        <w:rPr>
          <w:rFonts w:hint="eastAsia" w:ascii="仿宋_GB2312" w:hAnsi="仿宋_GB2312" w:eastAsia="仿宋_GB2312" w:cs="仿宋_GB2312"/>
          <w:color w:val="auto"/>
          <w:sz w:val="32"/>
          <w:szCs w:val="32"/>
          <w:highlight w:val="none"/>
          <w:u w:val="none" w:color="FFFFFF" w:themeColor="background1"/>
        </w:rPr>
        <w:t xml:space="preserve">工联会主席及区总工会机关各部室负责人组成，办公室设在区总工会劳动竞赛办。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sz w:val="32"/>
          <w:szCs w:val="32"/>
          <w:highlight w:val="none"/>
          <w:u w:color="FFFFFF" w:themeColor="background1"/>
        </w:rPr>
      </w:pPr>
      <w:r>
        <w:rPr>
          <w:rFonts w:hint="eastAsia" w:ascii="黑体" w:hAnsi="黑体" w:eastAsia="黑体" w:cs="黑体"/>
          <w:sz w:val="32"/>
          <w:szCs w:val="32"/>
          <w:highlight w:val="none"/>
          <w:u w:color="FFFFFF" w:themeColor="background1"/>
        </w:rPr>
        <w:t xml:space="preserve">二、宣传发动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（一）在“罗湖工会”微信公众号等网络平台发布</w:t>
      </w:r>
      <w:r>
        <w:rPr>
          <w:rFonts w:hint="eastAsia" w:ascii="仿宋_GB2312" w:hAnsi="仿宋_GB2312" w:eastAsia="仿宋_GB2312" w:cs="仿宋_GB2312"/>
          <w:sz w:val="32"/>
          <w:szCs w:val="32"/>
          <w:highlight w:val="none"/>
          <w:u w:color="FFFFFF" w:themeColor="background1"/>
          <w:lang w:eastAsia="zh-CN"/>
        </w:rPr>
        <w:t>2023</w:t>
      </w:r>
      <w:r>
        <w:rPr>
          <w:rFonts w:hint="eastAsia" w:ascii="仿宋_GB2312" w:hAnsi="仿宋_GB2312" w:eastAsia="仿宋_GB2312" w:cs="仿宋_GB2312"/>
          <w:sz w:val="32"/>
          <w:szCs w:val="32"/>
          <w:highlight w:val="none"/>
          <w:u w:color="FFFFFF" w:themeColor="background1"/>
        </w:rPr>
        <w:t>年五一劳动奖和工人先锋号推荐评选工作通知。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（二）各下属工会发通知至辖区所有依法组建工会单位，并将收到通知的回执上报区总工会，确保每个依法组建工会单位都收到五一劳动奖和工人先锋号推荐评选的通知。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sz w:val="32"/>
          <w:szCs w:val="32"/>
          <w:highlight w:val="none"/>
          <w:u w:color="FFFFFF" w:themeColor="background1"/>
        </w:rPr>
      </w:pPr>
      <w:r>
        <w:rPr>
          <w:rFonts w:hint="eastAsia" w:ascii="黑体" w:hAnsi="黑体" w:eastAsia="黑体" w:cs="黑体"/>
          <w:sz w:val="32"/>
          <w:szCs w:val="32"/>
          <w:highlight w:val="none"/>
          <w:u w:color="FFFFFF" w:themeColor="background1"/>
        </w:rPr>
        <w:t xml:space="preserve">三、推荐评选原则 </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楷体_GB2312" w:hAnsi="仿宋_GB2312" w:eastAsia="楷体_GB2312" w:cs="仿宋_GB2312"/>
          <w:b/>
          <w:sz w:val="32"/>
          <w:szCs w:val="32"/>
          <w:highlight w:val="none"/>
          <w:u w:color="FFFFFF" w:themeColor="background1"/>
        </w:rPr>
      </w:pPr>
      <w:r>
        <w:rPr>
          <w:rFonts w:hint="eastAsia" w:ascii="楷体_GB2312" w:hAnsi="仿宋_GB2312" w:eastAsia="楷体_GB2312" w:cs="仿宋_GB2312"/>
          <w:b/>
          <w:sz w:val="32"/>
          <w:szCs w:val="32"/>
          <w:highlight w:val="none"/>
          <w:u w:color="FFFFFF" w:themeColor="background1"/>
        </w:rPr>
        <w:t>（一）德才兼备原则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推荐对象必须热爱祖国，热爱人民，拥护中国共产党领导和社会主义制度，积极践行社会主义核心价值观，坚持走中国特色社会主义道路，在工作岗位上取得显著成绩。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楷体_GB2312" w:hAnsi="仿宋_GB2312" w:eastAsia="楷体_GB2312" w:cs="仿宋_GB2312"/>
          <w:b/>
          <w:sz w:val="32"/>
          <w:szCs w:val="32"/>
          <w:highlight w:val="none"/>
          <w:u w:color="FFFFFF" w:themeColor="background1"/>
        </w:rPr>
      </w:pPr>
      <w:r>
        <w:rPr>
          <w:rFonts w:hint="eastAsia" w:ascii="楷体_GB2312" w:hAnsi="仿宋_GB2312" w:eastAsia="楷体_GB2312" w:cs="仿宋_GB2312"/>
          <w:b/>
          <w:sz w:val="32"/>
          <w:szCs w:val="32"/>
          <w:highlight w:val="none"/>
          <w:u w:color="FFFFFF" w:themeColor="background1"/>
        </w:rPr>
        <w:t>（二）公开公正公平原则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面向社会，属于推荐评选范围的对象均可参加评选，做到一视同仁，推选结果公正公平。</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楷体_GB2312" w:hAnsi="仿宋_GB2312" w:eastAsia="楷体_GB2312" w:cs="仿宋_GB2312"/>
          <w:b/>
          <w:sz w:val="32"/>
          <w:szCs w:val="32"/>
          <w:highlight w:val="none"/>
          <w:u w:color="FFFFFF" w:themeColor="background1"/>
        </w:rPr>
      </w:pPr>
      <w:r>
        <w:rPr>
          <w:rFonts w:hint="eastAsia" w:ascii="楷体_GB2312" w:hAnsi="仿宋_GB2312" w:eastAsia="楷体_GB2312" w:cs="仿宋_GB2312"/>
          <w:b/>
          <w:sz w:val="32"/>
          <w:szCs w:val="32"/>
          <w:highlight w:val="none"/>
          <w:u w:color="FFFFFF" w:themeColor="background1"/>
        </w:rPr>
        <w:t>（三）面向基层和工作一线原则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推荐对象重点面向基层，面向工作一线，面向疫情防控和经济社会发展的各条战线，面向社会各个阶层。</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楷体_GB2312" w:hAnsi="仿宋_GB2312" w:eastAsia="楷体_GB2312" w:cs="仿宋_GB2312"/>
          <w:b/>
          <w:sz w:val="32"/>
          <w:szCs w:val="32"/>
          <w:highlight w:val="none"/>
          <w:u w:color="FFFFFF" w:themeColor="background1"/>
        </w:rPr>
      </w:pPr>
      <w:r>
        <w:rPr>
          <w:rFonts w:hint="eastAsia" w:ascii="楷体_GB2312" w:hAnsi="仿宋_GB2312" w:eastAsia="楷体_GB2312" w:cs="仿宋_GB2312"/>
          <w:b/>
          <w:sz w:val="32"/>
          <w:szCs w:val="32"/>
          <w:highlight w:val="none"/>
          <w:u w:color="FFFFFF" w:themeColor="background1"/>
        </w:rPr>
        <w:t>（四）廉洁自律原则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推荐对象必须艰苦创业、廉洁自律，严格遵守国家法律法规和行业规范，共产党员必须严格遵守党的纪律。</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楷体_GB2312" w:hAnsi="仿宋_GB2312" w:eastAsia="楷体_GB2312" w:cs="仿宋_GB2312"/>
          <w:b/>
          <w:sz w:val="32"/>
          <w:szCs w:val="32"/>
          <w:highlight w:val="none"/>
          <w:u w:color="FFFFFF" w:themeColor="background1"/>
        </w:rPr>
      </w:pPr>
      <w:r>
        <w:rPr>
          <w:rFonts w:hint="eastAsia" w:ascii="楷体_GB2312" w:hAnsi="仿宋_GB2312" w:eastAsia="楷体_GB2312" w:cs="仿宋_GB2312"/>
          <w:b/>
          <w:sz w:val="32"/>
          <w:szCs w:val="32"/>
          <w:highlight w:val="none"/>
          <w:u w:color="FFFFFF" w:themeColor="background1"/>
        </w:rPr>
        <w:t>（五）群众公认原则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坚持自下而上，走群众路线，确保推荐对象在全社会有示范引领作用。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sz w:val="32"/>
          <w:szCs w:val="32"/>
          <w:highlight w:val="none"/>
          <w:u w:color="FFFFFF" w:themeColor="background1"/>
        </w:rPr>
      </w:pPr>
      <w:r>
        <w:rPr>
          <w:rFonts w:hint="eastAsia" w:ascii="黑体" w:hAnsi="黑体" w:eastAsia="黑体" w:cs="黑体"/>
          <w:sz w:val="32"/>
          <w:szCs w:val="32"/>
          <w:highlight w:val="none"/>
          <w:u w:color="FFFFFF" w:themeColor="background1"/>
        </w:rPr>
        <w:t>四、推荐评选范围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val="single" w:color="FFFFFF" w:themeColor="background1"/>
        </w:rPr>
        <w:t>此次评选表彰范围是在我市经济建设、政治建设、文化建设、社会建设、生态文明建设和党的建设方面做出突出贡献的各行各业职工、企业、事业、机关单位、其他社会组织和车间、工段、班组、科室等。</w:t>
      </w:r>
      <w:r>
        <w:rPr>
          <w:rFonts w:hint="eastAsia" w:ascii="仿宋_GB2312" w:hAnsi="仿宋_GB2312" w:eastAsia="仿宋_GB2312" w:cs="仿宋_GB2312"/>
          <w:sz w:val="32"/>
          <w:szCs w:val="32"/>
          <w:highlight w:val="none"/>
          <w:u w:color="FFFFFF" w:themeColor="background1"/>
        </w:rPr>
        <w:t>注重选树具有时代特色的先模群体，特别是在深入实施深圳市委“1+10+10”工作安排，争当构建新发展格局先行示范，在推动双区建设高质量发展中作出突出贡献的个人和集体；注重选树长期在生产服务、科研发明一线作出突出贡献的普通劳动者、领军型人才、科技创新型人才、技能型人才；注重选树在构建先进制造业、战略性新兴产业、高端服务业、海洋经济等高质量现代产业体系中涌现出的典型代表；注重选树在重大战略、重大工程、重大项目、重大产业中做出突出贡献的个人和集体；注重选树在劳动竞赛特别是职工技术创新活动中涌现的先进集体和职工；注重选树“粤菜师傅”“广东技工”“南粤家政”三项工程优秀从业人员；注重选树快递、网约车等新就业形态群体优秀从业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在深圳工作，为深圳经济社会发展作出突出贡献的港澳台职工可参加评选，一般不评选副局级或者相当于副局级以上单位和干部、区级以上党委或者政府；曾获得过市级（含）以上五一劳动奖以及劳动模范和先进集体荣誉称号的个人、集体原则上不参加评选；离退休人员、现役军人、外国人不纳入评选表彰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黑体" w:hAnsi="黑体" w:eastAsia="黑体" w:cs="黑体"/>
          <w:sz w:val="32"/>
          <w:szCs w:val="32"/>
          <w:highlight w:val="none"/>
          <w:u w:color="FFFFFF" w:themeColor="background1"/>
        </w:rPr>
        <w:t>五、推荐评选条件</w:t>
      </w:r>
      <w:r>
        <w:rPr>
          <w:rFonts w:hint="eastAsia" w:ascii="仿宋_GB2312" w:hAnsi="仿宋_GB2312" w:eastAsia="仿宋_GB2312" w:cs="仿宋_GB2312"/>
          <w:sz w:val="32"/>
          <w:szCs w:val="32"/>
          <w:highlight w:val="none"/>
          <w:u w:color="FFFFFF" w:themeColor="background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深圳市五一劳动奖和工人先锋号获得者必须坚决拥护中国共产党的领导和社会主义制度，高举中国特色社会主义伟大旗帜，带头学习贯彻习近平新时代中国特色社会主义思想，认真执行党的路线方针政策，模范遵守党纪国法，深刻领悟“两个确立”的决定性意义，增强“四个意识”、坚定“四个自信”、做到“两个维护”，在群众中享有较高声誉，并具备下列条件之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（一）在贯彻新发展理念，构建新发展格局，推动高质量发展，建设现代化经济体系，完善社会主义市场经济体制，加快经济结构优化升级，深化供给侧结构</w:t>
      </w:r>
      <w:r>
        <w:rPr>
          <w:rFonts w:hint="eastAsia" w:ascii="仿宋_GB2312" w:hAnsi="仿宋_GB2312" w:eastAsia="仿宋_GB2312" w:cs="仿宋_GB2312"/>
          <w:sz w:val="32"/>
          <w:szCs w:val="32"/>
          <w:highlight w:val="none"/>
          <w:u w:color="FFFFFF" w:themeColor="background1"/>
          <w:lang w:val="en-US" w:eastAsia="zh-CN"/>
        </w:rPr>
        <w:t>性</w:t>
      </w:r>
      <w:r>
        <w:rPr>
          <w:rFonts w:hint="eastAsia" w:ascii="仿宋_GB2312" w:hAnsi="仿宋_GB2312" w:eastAsia="仿宋_GB2312" w:cs="仿宋_GB2312"/>
          <w:sz w:val="32"/>
          <w:szCs w:val="32"/>
          <w:highlight w:val="none"/>
          <w:u w:color="FFFFFF" w:themeColor="background1"/>
        </w:rPr>
        <w:t>改革，加快培育完整内需体系，促进国内国际双循环，防范和化解重大风险等方面作出突出贡献的；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二）在坚持创新核心地位，加快推动国家、省、市重大工程建设，加快转型升级及完成重大科研项目，积极提升企业技术创新能力，激发人才创新活力，完善科技创新体制机制，建设知识型、技能型、创新型劳动者大军等方面作出突出贡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三）在着力发展实体经济，深化改革、优化产业结构，推进产业基础高级化、产业链现代化、发展战略性新兴产业、现代服务业，加强新型基础设施建设，加快交通建设，推进能源革命，加强自然灾害防治能力，加快数字化发展，推进体制改革和管理创新等方面作出突出贡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四）在结合国家、省、市重点工作方针，推动优势产业及服务民生重点行业加快发展，着力推动深圳“20+8”产业集群、“三项工程”（粤菜师傅、广东技工、南粤家政）、新就业形态等行业高质量发展等方面做出突出贡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五）在建设更高水平开放型经济新体制，推动贸易和投资自由化便利化，参与国际和区域经济技术交流与合作，提升国际竞争力，推进建设现代化国际化创新型城市，推动粤港澳大湾区建设、深圳建设中国特色社会主义先行示范区等方面作出突出贡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六）在全面建成小康社会，全面推进依法治国，促进社会主义民主和法制建设，加强保障和改善民生，健全基本公共服务体系，完善共建共治共享的社会治理制度，落实就业优先政策，健全多层次社会保障体系，加强和创新社会治理，有效维护和塑造国家安全，增进民族团结，维护社会稳定等方面作出突出贡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（七）在繁荣发展文化事业和文化产业，办好人民满意教育，建设高质量教育体系，提升公共文化服务水平，长期坚持义工等志愿服务和促进科技、教育、文化、卫生、体育等社会事业发展中作出突出贡献的；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八）在推动绿色发展，促进人与自然和谐共生，坚持绿水青山就是金山银山理念，守住自然生态安全边界，深入实施可持续发展战略，完善生态文明领域统筹协调机制，构建生态文明体系，建设美丽文明深圳，加快推动绿色低碳发展，全面提高资源利用效率等方面作出突出贡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九）在坚持和加强党的全面领导，坚持党要管党、全面从严治党，推进党的政治建设、思想建设、组织建设、作风建设、纪律建设，深入推进反腐败斗争，不断提高党的执政能力，改进机关工作和服务基层，以及见义勇为，在保卫国家和人民生命财产安全等方面作出突出贡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（十）在抗击新冠感染疫情斗争，保障人民生命安全，做好“六稳”工作，落实“六保”任务，推进重大战略、重大项目、重点企业等建设，促进重大科技项目攻关，推动安全生产等方面作出突出贡献的；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十一）在其他方面作出突出贡献的。被推荐的先进集体的经济及社会效益应居我市或本行业领先水平，同时具备政治坚定、廉洁奉公、团结协作、开拓创新、职工拥护的领导班子或带头人。被推荐为全国五一劳动奖状、奖章和工人先锋号除满足上述条件外，一般应具有省级五一劳动奖和工人先锋号及以上表彰的荣誉基础；被推荐为广东省五一劳动奖状、奖章和工人先锋号除满足上述条件外，还应具有一定荣誉基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highlight w:val="none"/>
          <w:u w:color="FFFFFF" w:themeColor="background1"/>
          <w:lang w:eastAsia="zh-CN"/>
        </w:rPr>
      </w:pPr>
      <w:r>
        <w:rPr>
          <w:rFonts w:hint="eastAsia" w:ascii="黑体" w:hAnsi="黑体" w:eastAsia="黑体" w:cs="黑体"/>
          <w:sz w:val="32"/>
          <w:szCs w:val="32"/>
          <w:highlight w:val="none"/>
          <w:u w:color="FFFFFF" w:themeColor="background1"/>
        </w:rPr>
        <w:t xml:space="preserve">六、限制参评条件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（一）凡有不良信用记录、违反国家法律法规行为或受过党纪、政纪处分的人员不能参加评选。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具有以下情形之一的</w:t>
      </w:r>
      <w:r>
        <w:rPr>
          <w:rFonts w:hint="eastAsia" w:ascii="仿宋_GB2312" w:hAnsi="仿宋_GB2312" w:eastAsia="仿宋_GB2312" w:cs="仿宋_GB2312"/>
          <w:b/>
          <w:bCs/>
          <w:sz w:val="32"/>
          <w:szCs w:val="32"/>
          <w:highlight w:val="none"/>
          <w:u w:color="FFFFFF" w:themeColor="background1"/>
        </w:rPr>
        <w:t>单位及其负责人</w:t>
      </w:r>
      <w:r>
        <w:rPr>
          <w:rFonts w:hint="eastAsia" w:ascii="仿宋_GB2312" w:hAnsi="仿宋_GB2312" w:eastAsia="仿宋_GB2312" w:cs="仿宋_GB2312"/>
          <w:sz w:val="32"/>
          <w:szCs w:val="32"/>
          <w:highlight w:val="none"/>
          <w:u w:color="FFFFFF" w:themeColor="background1"/>
        </w:rPr>
        <w:t>不能参加评选：1.2020年以来发生重大安全生产事故、严重职业病危害事故或群体性事件；2.能源消耗超标，环境污染严重；3.未依法组建工会、未按规定上缴工会经费；4.拖欠职工工资，欠缴职工社会保险，违规裁员；5.企业劳动关系不和谐；6.未依法缴纳税款、严重失信；7.无照经营、被吊销营业执照、不正当竞争、涉嫌虚假宣传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二）在市、区总工会经费审查委员会审查审计中发现的重大问题未整改或整改不到位的党政机关企事业单位、没有开展劳动和技能竞赛的企事业单位和车间、工段、班组（科室）不能作为市五一劳动奖状和市工人先锋号推荐对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黑体" w:hAnsi="黑体" w:eastAsia="黑体" w:cs="黑体"/>
          <w:sz w:val="32"/>
          <w:szCs w:val="32"/>
          <w:highlight w:val="none"/>
          <w:u w:color="FFFFFF" w:themeColor="background1"/>
        </w:rPr>
        <w:t>七、推荐对象名额分配、结构比例和有关要求</w:t>
      </w:r>
      <w:r>
        <w:rPr>
          <w:rFonts w:hint="eastAsia" w:ascii="仿宋_GB2312" w:hAnsi="仿宋_GB2312" w:eastAsia="仿宋_GB2312" w:cs="仿宋_GB2312"/>
          <w:sz w:val="32"/>
          <w:szCs w:val="32"/>
          <w:highlight w:val="none"/>
          <w:u w:color="FFFFFF" w:themeColor="background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 w:val="0"/>
          <w:bCs w:val="0"/>
          <w:color w:val="auto"/>
          <w:sz w:val="32"/>
          <w:szCs w:val="32"/>
          <w:highlight w:val="none"/>
          <w:u w:val="none" w:color="FFFFFF" w:themeColor="background1"/>
        </w:rPr>
      </w:pPr>
      <w:r>
        <w:rPr>
          <w:rFonts w:hint="eastAsia" w:ascii="仿宋_GB2312" w:hAnsi="仿宋_GB2312" w:eastAsia="仿宋_GB2312" w:cs="仿宋_GB2312"/>
          <w:b w:val="0"/>
          <w:bCs w:val="0"/>
          <w:color w:val="auto"/>
          <w:sz w:val="32"/>
          <w:szCs w:val="32"/>
          <w:highlight w:val="none"/>
          <w:u w:val="none" w:color="FFFFFF" w:themeColor="background1"/>
        </w:rPr>
        <w:t>（一）全国五一劳动奖和工人先锋号。为深入发掘各个领域先进典型，切实增强推荐对象的代表性、广泛性和先进性，请各单位广泛发动，积极择优报送符合条件的先进职工和先进集体。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 w:val="0"/>
          <w:bCs w:val="0"/>
          <w:color w:val="auto"/>
          <w:sz w:val="32"/>
          <w:szCs w:val="32"/>
          <w:highlight w:val="none"/>
          <w:u w:val="none" w:color="FFFFFF" w:themeColor="background1"/>
        </w:rPr>
      </w:pPr>
      <w:r>
        <w:rPr>
          <w:rFonts w:hint="eastAsia" w:ascii="仿宋_GB2312" w:hAnsi="仿宋_GB2312" w:eastAsia="仿宋_GB2312" w:cs="仿宋_GB2312"/>
          <w:b w:val="0"/>
          <w:bCs w:val="0"/>
          <w:color w:val="auto"/>
          <w:sz w:val="32"/>
          <w:szCs w:val="32"/>
          <w:highlight w:val="none"/>
          <w:u w:val="none" w:color="FFFFFF" w:themeColor="background1"/>
        </w:rPr>
        <w:t>（二）广东省五一劳动奖状及奖章。市总工会下达我区推荐指标，广东省五一劳动奖状候选集体3个（单位1个、班组或科室2个）；广东省五一劳动奖章人选3名（企业一线职工、农民工、其他职工各1名）。重点推荐企业一线，尤其是非公有制企业的先进集体和个人、产业工人、优秀农民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 w:val="0"/>
          <w:bCs w:val="0"/>
          <w:color w:val="auto"/>
          <w:sz w:val="32"/>
          <w:szCs w:val="32"/>
          <w:highlight w:val="none"/>
          <w:u w:val="none" w:color="FFFFFF" w:themeColor="background1"/>
        </w:rPr>
      </w:pPr>
      <w:r>
        <w:rPr>
          <w:rFonts w:hint="eastAsia" w:ascii="仿宋_GB2312" w:hAnsi="仿宋_GB2312" w:eastAsia="仿宋_GB2312" w:cs="仿宋_GB2312"/>
          <w:b w:val="0"/>
          <w:bCs w:val="0"/>
          <w:color w:val="auto"/>
          <w:sz w:val="32"/>
          <w:szCs w:val="32"/>
          <w:highlight w:val="none"/>
          <w:u w:val="none" w:color="FFFFFF" w:themeColor="background1"/>
        </w:rPr>
        <w:t>（三）深圳市五一劳动奖和工人先锋号。总工会按1:1.3下达我区推荐指标，五一劳动奖章2</w:t>
      </w:r>
      <w:r>
        <w:rPr>
          <w:rFonts w:hint="eastAsia" w:ascii="仿宋_GB2312" w:hAnsi="仿宋_GB2312" w:eastAsia="仿宋_GB2312" w:cs="仿宋_GB2312"/>
          <w:b w:val="0"/>
          <w:bCs w:val="0"/>
          <w:color w:val="auto"/>
          <w:sz w:val="32"/>
          <w:szCs w:val="32"/>
          <w:highlight w:val="none"/>
          <w:u w:val="none" w:color="FFFFFF" w:themeColor="background1"/>
          <w:lang w:val="en-US" w:eastAsia="zh-CN"/>
        </w:rPr>
        <w:t>2</w:t>
      </w:r>
      <w:r>
        <w:rPr>
          <w:rFonts w:hint="eastAsia" w:ascii="仿宋_GB2312" w:hAnsi="仿宋_GB2312" w:eastAsia="仿宋_GB2312" w:cs="仿宋_GB2312"/>
          <w:b w:val="0"/>
          <w:bCs w:val="0"/>
          <w:color w:val="auto"/>
          <w:sz w:val="32"/>
          <w:szCs w:val="32"/>
          <w:highlight w:val="none"/>
          <w:u w:val="none" w:color="FFFFFF" w:themeColor="background1"/>
        </w:rPr>
        <w:t>名、五一劳动奖状和工人先锋号6个。请下级工会广泛发动，各街道总工会</w:t>
      </w:r>
      <w:r>
        <w:rPr>
          <w:rFonts w:hint="eastAsia" w:ascii="仿宋_GB2312" w:hAnsi="仿宋_GB2312" w:eastAsia="仿宋_GB2312" w:cs="仿宋_GB2312"/>
          <w:b w:val="0"/>
          <w:bCs w:val="0"/>
          <w:color w:val="auto"/>
          <w:sz w:val="32"/>
          <w:szCs w:val="32"/>
          <w:highlight w:val="none"/>
          <w:u w:val="none" w:color="FFFFFF" w:themeColor="background1"/>
          <w:lang w:eastAsia="zh-CN"/>
        </w:rPr>
        <w:t>除推荐其他类别人员外，</w:t>
      </w:r>
      <w:r>
        <w:rPr>
          <w:rFonts w:hint="eastAsia" w:ascii="仿宋_GB2312" w:hAnsi="仿宋_GB2312" w:eastAsia="仿宋_GB2312" w:cs="仿宋_GB2312"/>
          <w:b w:val="0"/>
          <w:bCs w:val="0"/>
          <w:color w:val="auto"/>
          <w:sz w:val="32"/>
          <w:szCs w:val="32"/>
          <w:highlight w:val="none"/>
          <w:u w:val="none" w:color="FFFFFF" w:themeColor="background1"/>
        </w:rPr>
        <w:t>必须至少推荐3名企业一线职工或专业技术人员，以及至少推荐1名农民工。为保证优中选优和结构平衡，上报推荐对象名单时，须同时对推荐集体及人选按照具体类别进行排序。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 w:val="0"/>
          <w:bCs w:val="0"/>
          <w:color w:val="auto"/>
          <w:sz w:val="32"/>
          <w:szCs w:val="32"/>
          <w:highlight w:val="none"/>
          <w:u w:val="none" w:color="FFFFFF" w:themeColor="background1"/>
        </w:rPr>
      </w:pPr>
      <w:r>
        <w:rPr>
          <w:rFonts w:hint="eastAsia" w:ascii="仿宋_GB2312" w:hAnsi="仿宋_GB2312" w:eastAsia="仿宋_GB2312" w:cs="仿宋_GB2312"/>
          <w:b w:val="0"/>
          <w:bCs w:val="0"/>
          <w:color w:val="auto"/>
          <w:sz w:val="32"/>
          <w:szCs w:val="32"/>
          <w:highlight w:val="none"/>
          <w:u w:val="none" w:color="FFFFFF" w:themeColor="background1"/>
        </w:rPr>
        <w:t xml:space="preserve">（四）区直属机关工联会各单位可根据本单位实际，择优推荐一名先进个人申报五一劳动奖章，如有条件可推荐一个先进集体（五一劳动奖状&lt;单位&gt;或工人先锋号&lt;科室&gt;，择其一申报）。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sz w:val="32"/>
          <w:szCs w:val="32"/>
          <w:highlight w:val="none"/>
          <w:u w:color="FFFFFF" w:themeColor="background1"/>
        </w:rPr>
      </w:pPr>
      <w:r>
        <w:rPr>
          <w:rFonts w:hint="eastAsia" w:ascii="黑体" w:hAnsi="黑体" w:eastAsia="黑体" w:cs="黑体"/>
          <w:sz w:val="32"/>
          <w:szCs w:val="32"/>
          <w:highlight w:val="none"/>
          <w:u w:color="FFFFFF" w:themeColor="background1"/>
        </w:rPr>
        <w:t>八、推荐评选程序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 w:val="0"/>
          <w:bCs w:val="0"/>
          <w:color w:val="auto"/>
          <w:sz w:val="32"/>
          <w:szCs w:val="32"/>
          <w:highlight w:val="none"/>
          <w:u w:val="none" w:color="FFFFFF" w:themeColor="background1"/>
        </w:rPr>
      </w:pPr>
      <w:r>
        <w:rPr>
          <w:rFonts w:hint="eastAsia" w:ascii="仿宋_GB2312" w:hAnsi="仿宋_GB2312" w:eastAsia="仿宋_GB2312" w:cs="仿宋_GB2312"/>
          <w:b w:val="0"/>
          <w:bCs w:val="0"/>
          <w:color w:val="auto"/>
          <w:sz w:val="32"/>
          <w:szCs w:val="32"/>
          <w:highlight w:val="none"/>
          <w:u w:val="none" w:color="FFFFFF" w:themeColor="background1"/>
        </w:rPr>
        <w:t xml:space="preserve">（一）各基层工会（包括企业、机关事业单位工会）通过工会组织推荐、10名以上职工联名推荐、职工本人自荐等多种推荐渠道，广泛发动职工参与推荐工作，形成初步推荐对象。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 w:val="0"/>
          <w:bCs w:val="0"/>
          <w:color w:val="auto"/>
          <w:sz w:val="32"/>
          <w:szCs w:val="32"/>
          <w:highlight w:val="none"/>
          <w:u w:val="none" w:color="FFFFFF" w:themeColor="background1"/>
        </w:rPr>
      </w:pPr>
      <w:r>
        <w:rPr>
          <w:rFonts w:hint="eastAsia" w:ascii="仿宋_GB2312" w:hAnsi="仿宋_GB2312" w:eastAsia="仿宋_GB2312" w:cs="仿宋_GB2312"/>
          <w:b w:val="0"/>
          <w:bCs w:val="0"/>
          <w:color w:val="auto"/>
          <w:sz w:val="32"/>
          <w:szCs w:val="32"/>
          <w:highlight w:val="none"/>
          <w:u w:val="none" w:color="FFFFFF" w:themeColor="background1"/>
        </w:rPr>
        <w:t>（二）初步推荐对象需经所在单位党组织审议同意后，确定本单位预备候选集体和预备候选个人名单。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 w:val="0"/>
          <w:bCs w:val="0"/>
          <w:color w:val="auto"/>
          <w:sz w:val="32"/>
          <w:szCs w:val="32"/>
          <w:highlight w:val="none"/>
          <w:u w:val="none" w:color="FFFFFF" w:themeColor="background1"/>
        </w:rPr>
      </w:pPr>
      <w:r>
        <w:rPr>
          <w:rFonts w:hint="eastAsia" w:ascii="仿宋_GB2312" w:hAnsi="仿宋_GB2312" w:eastAsia="仿宋_GB2312" w:cs="仿宋_GB2312"/>
          <w:b w:val="0"/>
          <w:bCs w:val="0"/>
          <w:color w:val="auto"/>
          <w:sz w:val="32"/>
          <w:szCs w:val="32"/>
          <w:highlight w:val="none"/>
          <w:u w:val="none" w:color="FFFFFF" w:themeColor="background1"/>
        </w:rPr>
        <w:t>（三）预备候选集体和预备候选个人名单需经所在单位职工大会或职工代表大会民主审议通过，并在本单位公示5个工作日，公示无异议的，推荐给上一级工会（街道总工会，城管工会，工商联、教育、</w:t>
      </w:r>
      <w:r>
        <w:rPr>
          <w:rFonts w:hint="eastAsia" w:ascii="仿宋_GB2312" w:hAnsi="仿宋_GB2312" w:eastAsia="仿宋_GB2312" w:cs="仿宋_GB2312"/>
          <w:b w:val="0"/>
          <w:bCs w:val="0"/>
          <w:color w:val="auto"/>
          <w:sz w:val="32"/>
          <w:szCs w:val="32"/>
          <w:highlight w:val="none"/>
          <w:u w:val="none" w:color="FFFFFF" w:themeColor="background1"/>
          <w:lang w:eastAsia="zh-CN"/>
        </w:rPr>
        <w:t>卫健局、</w:t>
      </w:r>
      <w:r>
        <w:rPr>
          <w:rFonts w:hint="eastAsia" w:ascii="仿宋_GB2312" w:hAnsi="仿宋_GB2312" w:eastAsia="仿宋_GB2312" w:cs="仿宋_GB2312"/>
          <w:b w:val="0"/>
          <w:bCs w:val="0"/>
          <w:color w:val="auto"/>
          <w:sz w:val="32"/>
          <w:szCs w:val="32"/>
          <w:highlight w:val="none"/>
          <w:u w:val="none" w:color="FFFFFF" w:themeColor="background1"/>
        </w:rPr>
        <w:t>公安分局、</w:t>
      </w:r>
      <w:r>
        <w:rPr>
          <w:rFonts w:hint="eastAsia" w:ascii="仿宋_GB2312" w:hAnsi="仿宋_GB2312" w:eastAsia="仿宋_GB2312" w:cs="仿宋_GB2312"/>
          <w:sz w:val="32"/>
          <w:szCs w:val="32"/>
          <w:highlight w:val="none"/>
          <w:u w:color="FFFFFF" w:themeColor="background1"/>
          <w:lang w:eastAsia="zh-CN"/>
        </w:rPr>
        <w:t>区属国有企业、</w:t>
      </w:r>
      <w:r>
        <w:rPr>
          <w:rFonts w:hint="eastAsia" w:ascii="仿宋_GB2312" w:hAnsi="仿宋_GB2312" w:eastAsia="仿宋_GB2312" w:cs="仿宋_GB2312"/>
          <w:b w:val="0"/>
          <w:bCs w:val="0"/>
          <w:color w:val="auto"/>
          <w:sz w:val="32"/>
          <w:szCs w:val="32"/>
          <w:highlight w:val="none"/>
          <w:u w:val="none" w:color="FFFFFF" w:themeColor="background1"/>
        </w:rPr>
        <w:t>区直属机关工联会）</w:t>
      </w:r>
      <w:r>
        <w:rPr>
          <w:rFonts w:hint="eastAsia" w:ascii="仿宋_GB2312" w:hAnsi="仿宋_GB2312" w:eastAsia="仿宋_GB2312" w:cs="仿宋_GB2312"/>
          <w:b w:val="0"/>
          <w:bCs w:val="0"/>
          <w:color w:val="auto"/>
          <w:sz w:val="32"/>
          <w:szCs w:val="32"/>
          <w:highlight w:val="none"/>
          <w:u w:val="none" w:color="FFFFFF" w:themeColor="background1"/>
          <w:lang w:eastAsia="zh-CN"/>
        </w:rPr>
        <w:t>，上一级工会筛选审查拟出候选名单</w:t>
      </w:r>
      <w:r>
        <w:rPr>
          <w:rFonts w:hint="eastAsia" w:ascii="仿宋_GB2312" w:hAnsi="仿宋_GB2312" w:eastAsia="仿宋_GB2312" w:cs="仿宋_GB2312"/>
          <w:b w:val="0"/>
          <w:bCs w:val="0"/>
          <w:color w:val="auto"/>
          <w:sz w:val="32"/>
          <w:szCs w:val="32"/>
          <w:highlight w:val="none"/>
          <w:u w:val="none" w:color="FFFFFF" w:themeColor="background1"/>
        </w:rPr>
        <w:t>经</w:t>
      </w:r>
      <w:r>
        <w:rPr>
          <w:rFonts w:hint="eastAsia" w:ascii="仿宋_GB2312" w:hAnsi="仿宋_GB2312" w:eastAsia="仿宋_GB2312" w:cs="仿宋_GB2312"/>
          <w:b w:val="0"/>
          <w:bCs w:val="0"/>
          <w:color w:val="auto"/>
          <w:sz w:val="32"/>
          <w:szCs w:val="32"/>
          <w:highlight w:val="none"/>
          <w:u w:val="none" w:color="FFFFFF" w:themeColor="background1"/>
          <w:lang w:eastAsia="zh-CN"/>
        </w:rPr>
        <w:t>本单位</w:t>
      </w:r>
      <w:r>
        <w:rPr>
          <w:rFonts w:hint="eastAsia" w:ascii="仿宋_GB2312" w:hAnsi="仿宋_GB2312" w:eastAsia="仿宋_GB2312" w:cs="仿宋_GB2312"/>
          <w:b w:val="0"/>
          <w:bCs w:val="0"/>
          <w:color w:val="auto"/>
          <w:sz w:val="32"/>
          <w:szCs w:val="32"/>
          <w:highlight w:val="none"/>
          <w:u w:val="none" w:color="FFFFFF" w:themeColor="background1"/>
        </w:rPr>
        <w:t>党委</w:t>
      </w:r>
      <w:r>
        <w:rPr>
          <w:rFonts w:hint="eastAsia" w:ascii="仿宋_GB2312" w:hAnsi="仿宋_GB2312" w:eastAsia="仿宋_GB2312" w:cs="仿宋_GB2312"/>
          <w:b w:val="0"/>
          <w:bCs w:val="0"/>
          <w:color w:val="auto"/>
          <w:sz w:val="32"/>
          <w:szCs w:val="32"/>
          <w:highlight w:val="none"/>
          <w:u w:val="none" w:color="FFFFFF" w:themeColor="background1"/>
          <w:lang w:eastAsia="zh-CN"/>
        </w:rPr>
        <w:t>、党工委或</w:t>
      </w:r>
      <w:r>
        <w:rPr>
          <w:rFonts w:hint="eastAsia" w:ascii="仿宋_GB2312" w:hAnsi="仿宋_GB2312" w:eastAsia="仿宋_GB2312" w:cs="仿宋_GB2312"/>
          <w:b w:val="0"/>
          <w:bCs w:val="0"/>
          <w:color w:val="auto"/>
          <w:sz w:val="32"/>
          <w:szCs w:val="32"/>
          <w:highlight w:val="none"/>
          <w:u w:val="none" w:color="FFFFFF" w:themeColor="background1"/>
        </w:rPr>
        <w:t>党组</w:t>
      </w:r>
      <w:r>
        <w:rPr>
          <w:rFonts w:hint="eastAsia" w:ascii="仿宋_GB2312" w:hAnsi="仿宋_GB2312" w:eastAsia="仿宋_GB2312" w:cs="仿宋_GB2312"/>
          <w:b w:val="0"/>
          <w:bCs w:val="0"/>
          <w:color w:val="auto"/>
          <w:sz w:val="32"/>
          <w:szCs w:val="32"/>
          <w:highlight w:val="none"/>
          <w:u w:val="none" w:color="FFFFFF" w:themeColor="background1"/>
          <w:lang w:eastAsia="zh-CN"/>
        </w:rPr>
        <w:t>审议通过</w:t>
      </w:r>
      <w:r>
        <w:rPr>
          <w:rFonts w:hint="eastAsia" w:ascii="仿宋_GB2312" w:hAnsi="仿宋_GB2312" w:eastAsia="仿宋_GB2312" w:cs="仿宋_GB2312"/>
          <w:b w:val="0"/>
          <w:bCs w:val="0"/>
          <w:color w:val="auto"/>
          <w:sz w:val="32"/>
          <w:szCs w:val="32"/>
          <w:highlight w:val="none"/>
          <w:u w:val="none" w:color="FFFFFF" w:themeColor="background1"/>
        </w:rPr>
        <w:t>后</w:t>
      </w:r>
      <w:r>
        <w:rPr>
          <w:rFonts w:hint="eastAsia" w:ascii="仿宋_GB2312" w:hAnsi="仿宋_GB2312" w:eastAsia="仿宋_GB2312" w:cs="仿宋_GB2312"/>
          <w:b w:val="0"/>
          <w:bCs w:val="0"/>
          <w:color w:val="auto"/>
          <w:sz w:val="32"/>
          <w:szCs w:val="32"/>
          <w:highlight w:val="none"/>
          <w:u w:val="none" w:color="FFFFFF" w:themeColor="background1"/>
          <w:lang w:eastAsia="zh-CN"/>
        </w:rPr>
        <w:t>再将候选名单</w:t>
      </w:r>
      <w:r>
        <w:rPr>
          <w:rFonts w:hint="eastAsia" w:ascii="仿宋_GB2312" w:hAnsi="仿宋_GB2312" w:eastAsia="仿宋_GB2312" w:cs="仿宋_GB2312"/>
          <w:b w:val="0"/>
          <w:bCs w:val="0"/>
          <w:color w:val="auto"/>
          <w:sz w:val="32"/>
          <w:szCs w:val="32"/>
          <w:highlight w:val="none"/>
          <w:u w:val="none" w:color="FFFFFF" w:themeColor="background1"/>
        </w:rPr>
        <w:t>推荐至区总工会。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黑体" w:hAnsi="黑体" w:eastAsia="黑体" w:cs="黑体"/>
          <w:sz w:val="32"/>
          <w:szCs w:val="32"/>
          <w:highlight w:val="none"/>
          <w:u w:color="FFFFFF" w:themeColor="background1"/>
        </w:rPr>
        <w:t>九、审查要求</w:t>
      </w:r>
      <w:r>
        <w:rPr>
          <w:rFonts w:hint="eastAsia" w:ascii="仿宋_GB2312" w:hAnsi="仿宋_GB2312" w:eastAsia="仿宋_GB2312" w:cs="仿宋_GB2312"/>
          <w:sz w:val="32"/>
          <w:szCs w:val="32"/>
          <w:highlight w:val="none"/>
          <w:u w:color="FFFFFF" w:themeColor="background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推荐对象是个人的，均需所在单位党组织出具关于深刻领悟“两个确立”的决定性意义，增强“四个意识”、坚定“四个自信”、做到“两个维护”以及廉洁自律、遵纪守法等方面的政审意见（其中非公企业负责人需上级党委或上级主管部门出具），并征求公安部门意见。推荐对象是企业和企业负责人，须征求发展改革、人力资源社会保障、生态环境、应急管理、税务、市场监管、卫生健康等部门意见。国有和国有控股企业及其负责人同时按照干部管理权限，征得审计、纪检（监察）等有关部门同意，其负责人还需征求组织人事部门同意；非公企业及其负责人要按规定征求统战部门和工商联意见；港澳台职工需征求港澳办或台办意见。推荐对象是机关事业单位及其工作人员，须按照干部管理权限，经组织（人事）部门、纪检（监察）部门签署意见。推荐对象是社区及社区“两委”班子成员，需征求所属街道办事处组织（人事）部门、纪检（监察）部门意见。推荐对象是企业的，需征求发改、税务、人力资源保障、生态环境、应急管理、市场监管等部门意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
          <w:bCs/>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除推荐对象是社区及社区“两委”班子成员，由所在单位工会征求所属街道办事处组织（人事）部门、纪检</w:t>
      </w:r>
      <w:r>
        <w:rPr>
          <w:rFonts w:hint="eastAsia" w:ascii="仿宋_GB2312" w:hAnsi="仿宋_GB2312" w:eastAsia="仿宋_GB2312" w:cs="仿宋_GB2312"/>
          <w:sz w:val="32"/>
          <w:szCs w:val="32"/>
          <w:highlight w:val="none"/>
          <w:u w:color="FFFFFF" w:themeColor="background1"/>
          <w:lang w:eastAsia="zh-CN"/>
        </w:rPr>
        <w:t>（监察）</w:t>
      </w:r>
      <w:r>
        <w:rPr>
          <w:rFonts w:hint="eastAsia" w:ascii="仿宋_GB2312" w:hAnsi="仿宋_GB2312" w:eastAsia="仿宋_GB2312" w:cs="仿宋_GB2312"/>
          <w:sz w:val="32"/>
          <w:szCs w:val="32"/>
          <w:highlight w:val="none"/>
          <w:u w:color="FFFFFF" w:themeColor="background1"/>
        </w:rPr>
        <w:t>部门意见外，</w:t>
      </w:r>
      <w:r>
        <w:rPr>
          <w:rFonts w:hint="eastAsia" w:ascii="仿宋_GB2312" w:hAnsi="仿宋_GB2312" w:eastAsia="仿宋_GB2312" w:cs="仿宋_GB2312"/>
          <w:b/>
          <w:bCs/>
          <w:sz w:val="32"/>
          <w:szCs w:val="32"/>
          <w:highlight w:val="none"/>
          <w:u w:color="FFFFFF" w:themeColor="background1"/>
        </w:rPr>
        <w:t>其他相关征求意见由区总工会统一征求。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sz w:val="32"/>
          <w:szCs w:val="32"/>
          <w:highlight w:val="none"/>
          <w:u w:color="FFFFFF" w:themeColor="background1"/>
        </w:rPr>
      </w:pPr>
      <w:r>
        <w:rPr>
          <w:rFonts w:hint="eastAsia" w:ascii="黑体" w:hAnsi="黑体" w:eastAsia="黑体" w:cs="黑体"/>
          <w:sz w:val="32"/>
          <w:szCs w:val="32"/>
          <w:highlight w:val="none"/>
          <w:u w:color="FFFFFF" w:themeColor="background1"/>
        </w:rPr>
        <w:t xml:space="preserve">十、材料报送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
          <w:bCs/>
          <w:color w:val="auto"/>
          <w:sz w:val="32"/>
          <w:szCs w:val="32"/>
          <w:highlight w:val="none"/>
          <w:u w:val="none" w:color="FFFFFF" w:themeColor="background1"/>
        </w:rPr>
      </w:pPr>
      <w:r>
        <w:rPr>
          <w:rFonts w:hint="eastAsia" w:ascii="仿宋_GB2312" w:hAnsi="仿宋_GB2312" w:eastAsia="仿宋_GB2312" w:cs="仿宋_GB2312"/>
          <w:sz w:val="32"/>
          <w:szCs w:val="32"/>
          <w:highlight w:val="none"/>
          <w:u w:color="FFFFFF" w:themeColor="background1"/>
        </w:rPr>
        <w:t>请于</w:t>
      </w:r>
      <w:r>
        <w:rPr>
          <w:rFonts w:hint="eastAsia" w:ascii="仿宋_GB2312" w:hAnsi="仿宋_GB2312" w:eastAsia="仿宋_GB2312" w:cs="仿宋_GB2312"/>
          <w:b/>
          <w:bCs/>
          <w:sz w:val="32"/>
          <w:szCs w:val="32"/>
          <w:highlight w:val="none"/>
          <w:u w:color="FFFFFF" w:themeColor="background1"/>
          <w:lang w:eastAsia="zh-CN"/>
        </w:rPr>
        <w:t>2023</w:t>
      </w:r>
      <w:r>
        <w:rPr>
          <w:rFonts w:hint="eastAsia" w:ascii="仿宋_GB2312" w:hAnsi="仿宋_GB2312" w:eastAsia="仿宋_GB2312" w:cs="仿宋_GB2312"/>
          <w:b/>
          <w:bCs/>
          <w:sz w:val="32"/>
          <w:szCs w:val="32"/>
          <w:highlight w:val="none"/>
          <w:u w:color="FFFFFF" w:themeColor="background1"/>
        </w:rPr>
        <w:t>年2月</w:t>
      </w:r>
      <w:r>
        <w:rPr>
          <w:rFonts w:hint="eastAsia" w:ascii="仿宋_GB2312" w:hAnsi="仿宋_GB2312" w:eastAsia="仿宋_GB2312" w:cs="仿宋_GB2312"/>
          <w:b/>
          <w:bCs/>
          <w:sz w:val="32"/>
          <w:szCs w:val="32"/>
          <w:highlight w:val="none"/>
          <w:u w:color="FFFFFF" w:themeColor="background1"/>
          <w:lang w:val="en-US" w:eastAsia="zh-CN"/>
        </w:rPr>
        <w:t>8</w:t>
      </w:r>
      <w:r>
        <w:rPr>
          <w:rFonts w:hint="eastAsia" w:ascii="仿宋_GB2312" w:hAnsi="仿宋_GB2312" w:eastAsia="仿宋_GB2312" w:cs="仿宋_GB2312"/>
          <w:b/>
          <w:bCs/>
          <w:sz w:val="32"/>
          <w:szCs w:val="32"/>
          <w:highlight w:val="none"/>
          <w:u w:color="FFFFFF" w:themeColor="background1"/>
        </w:rPr>
        <w:t>日（周三）前</w:t>
      </w:r>
      <w:r>
        <w:rPr>
          <w:rFonts w:hint="eastAsia" w:ascii="仿宋_GB2312" w:hAnsi="仿宋_GB2312" w:eastAsia="仿宋_GB2312" w:cs="仿宋_GB2312"/>
          <w:sz w:val="32"/>
          <w:szCs w:val="32"/>
          <w:highlight w:val="none"/>
          <w:u w:color="FFFFFF" w:themeColor="background1"/>
        </w:rPr>
        <w:t>报送各级五一劳动奖状、奖章和工人先锋号相关材料，包括：</w:t>
      </w:r>
      <w:r>
        <w:rPr>
          <w:rFonts w:hint="eastAsia" w:ascii="仿宋_GB2312" w:hAnsi="仿宋_GB2312" w:eastAsia="仿宋_GB2312" w:cs="仿宋_GB2312"/>
          <w:b/>
          <w:bCs/>
          <w:color w:val="auto"/>
          <w:sz w:val="32"/>
          <w:szCs w:val="32"/>
          <w:highlight w:val="none"/>
          <w:u w:val="none" w:color="FFFFFF" w:themeColor="background1"/>
        </w:rPr>
        <w:t>（1）推荐报告，（2）基本情况表</w:t>
      </w:r>
      <w:r>
        <w:rPr>
          <w:rFonts w:hint="eastAsia" w:ascii="仿宋_GB2312" w:hAnsi="仿宋_GB2312" w:eastAsia="仿宋_GB2312" w:cs="仿宋_GB2312"/>
          <w:b/>
          <w:bCs/>
          <w:color w:val="auto"/>
          <w:sz w:val="32"/>
          <w:szCs w:val="32"/>
          <w:highlight w:val="none"/>
          <w:u w:val="none" w:color="FFFFFF" w:themeColor="background1"/>
          <w:lang w:eastAsia="zh-CN"/>
        </w:rPr>
        <w:t>，</w:t>
      </w:r>
      <w:r>
        <w:rPr>
          <w:rFonts w:hint="eastAsia" w:ascii="仿宋_GB2312" w:hAnsi="仿宋_GB2312" w:eastAsia="仿宋_GB2312" w:cs="仿宋_GB2312"/>
          <w:b/>
          <w:bCs/>
          <w:color w:val="auto"/>
          <w:sz w:val="32"/>
          <w:szCs w:val="32"/>
          <w:highlight w:val="none"/>
          <w:u w:val="none" w:color="FFFFFF" w:themeColor="background1"/>
        </w:rPr>
        <w:t>（3）党委（党组）会议纪要，（4）职工大会或职工代表大会会议纪要，（5）公示及现场照片（张贴在公告栏上</w:t>
      </w:r>
      <w:r>
        <w:rPr>
          <w:rFonts w:hint="eastAsia" w:ascii="仿宋_GB2312" w:hAnsi="仿宋_GB2312" w:eastAsia="仿宋_GB2312" w:cs="仿宋_GB2312"/>
          <w:b/>
          <w:bCs/>
          <w:color w:val="auto"/>
          <w:sz w:val="32"/>
          <w:szCs w:val="32"/>
          <w:highlight w:val="none"/>
          <w:u w:val="none" w:color="FFFFFF" w:themeColor="background1"/>
          <w:lang w:eastAsia="zh-CN"/>
        </w:rPr>
        <w:t>，照片需看得清字</w:t>
      </w:r>
      <w:r>
        <w:rPr>
          <w:rFonts w:hint="eastAsia" w:ascii="仿宋_GB2312" w:hAnsi="仿宋_GB2312" w:eastAsia="仿宋_GB2312" w:cs="仿宋_GB2312"/>
          <w:b/>
          <w:bCs/>
          <w:color w:val="auto"/>
          <w:sz w:val="32"/>
          <w:szCs w:val="32"/>
          <w:highlight w:val="none"/>
          <w:u w:val="none" w:color="FFFFFF" w:themeColor="background1"/>
        </w:rPr>
        <w:t>），（6）公示无异议报告，（7）</w:t>
      </w:r>
      <w:r>
        <w:rPr>
          <w:rFonts w:hint="eastAsia" w:ascii="仿宋_GB2312" w:hAnsi="仿宋_GB2312" w:eastAsia="仿宋_GB2312" w:cs="仿宋_GB2312"/>
          <w:b/>
          <w:bCs/>
          <w:color w:val="auto"/>
          <w:sz w:val="32"/>
          <w:szCs w:val="32"/>
          <w:highlight w:val="none"/>
          <w:u w:val="none" w:color="FFFFFF" w:themeColor="background1"/>
          <w:lang w:val="en-US" w:eastAsia="zh-CN"/>
        </w:rPr>
        <w:t>200字、</w:t>
      </w:r>
      <w:r>
        <w:rPr>
          <w:rFonts w:hint="eastAsia" w:ascii="仿宋_GB2312" w:hAnsi="仿宋_GB2312" w:eastAsia="仿宋_GB2312" w:cs="仿宋_GB2312"/>
          <w:b/>
          <w:bCs/>
          <w:color w:val="auto"/>
          <w:sz w:val="32"/>
          <w:szCs w:val="32"/>
          <w:highlight w:val="none"/>
          <w:u w:val="none" w:color="FFFFFF" w:themeColor="background1"/>
        </w:rPr>
        <w:t>500字事迹材料</w:t>
      </w:r>
      <w:r>
        <w:rPr>
          <w:rFonts w:hint="eastAsia" w:ascii="仿宋_GB2312" w:hAnsi="仿宋_GB2312" w:eastAsia="仿宋_GB2312" w:cs="仿宋_GB2312"/>
          <w:b/>
          <w:bCs/>
          <w:color w:val="auto"/>
          <w:sz w:val="32"/>
          <w:szCs w:val="32"/>
          <w:highlight w:val="none"/>
          <w:u w:val="none" w:color="FFFFFF" w:themeColor="background1"/>
          <w:lang w:eastAsia="zh-CN"/>
        </w:rPr>
        <w:t>各一份</w:t>
      </w:r>
      <w:r>
        <w:rPr>
          <w:rFonts w:hint="eastAsia" w:ascii="仿宋_GB2312" w:hAnsi="仿宋_GB2312" w:eastAsia="仿宋_GB2312" w:cs="仿宋_GB2312"/>
          <w:b/>
          <w:bCs/>
          <w:color w:val="auto"/>
          <w:sz w:val="32"/>
          <w:szCs w:val="32"/>
          <w:highlight w:val="none"/>
          <w:u w:val="none" w:color="FFFFFF" w:themeColor="background1"/>
        </w:rPr>
        <w:t>（2000字事迹材料待进一步通知后提交），（8）荣誉基础材料，（9）身份证明材料，（10）征求意见结果，（11）政审报告</w:t>
      </w:r>
      <w:r>
        <w:rPr>
          <w:rFonts w:hint="eastAsia" w:ascii="仿宋_GB2312" w:hAnsi="仿宋_GB2312" w:eastAsia="仿宋_GB2312" w:cs="仿宋_GB2312"/>
          <w:b/>
          <w:bCs/>
          <w:color w:val="auto"/>
          <w:sz w:val="32"/>
          <w:szCs w:val="32"/>
          <w:highlight w:val="none"/>
          <w:u w:val="none" w:color="FFFFFF" w:themeColor="background1"/>
          <w:lang w:eastAsia="zh-CN"/>
        </w:rPr>
        <w:t>（</w:t>
      </w:r>
      <w:r>
        <w:rPr>
          <w:rFonts w:hint="eastAsia" w:ascii="仿宋_GB2312" w:hAnsi="仿宋_GB2312" w:eastAsia="仿宋_GB2312" w:cs="仿宋_GB2312"/>
          <w:b/>
          <w:bCs/>
          <w:color w:val="auto"/>
          <w:sz w:val="32"/>
          <w:szCs w:val="32"/>
          <w:highlight w:val="none"/>
          <w:u w:val="none" w:color="FFFFFF" w:themeColor="background1"/>
          <w:lang w:val="en-US" w:eastAsia="zh-CN"/>
        </w:rPr>
        <w:t>12</w:t>
      </w:r>
      <w:r>
        <w:rPr>
          <w:rFonts w:hint="eastAsia" w:ascii="仿宋_GB2312" w:hAnsi="仿宋_GB2312" w:eastAsia="仿宋_GB2312" w:cs="仿宋_GB2312"/>
          <w:b/>
          <w:bCs/>
          <w:color w:val="auto"/>
          <w:sz w:val="32"/>
          <w:szCs w:val="32"/>
          <w:highlight w:val="none"/>
          <w:u w:val="none" w:color="FFFFFF" w:themeColor="background1"/>
          <w:lang w:eastAsia="zh-CN"/>
        </w:rPr>
        <w:t>）承诺书</w:t>
      </w:r>
      <w:r>
        <w:rPr>
          <w:rFonts w:hint="eastAsia" w:ascii="仿宋_GB2312" w:hAnsi="仿宋_GB2312" w:eastAsia="仿宋_GB2312" w:cs="仿宋_GB2312"/>
          <w:b/>
          <w:bCs/>
          <w:color w:val="auto"/>
          <w:sz w:val="32"/>
          <w:szCs w:val="32"/>
          <w:highlight w:val="none"/>
          <w:u w:val="none" w:color="FFFFFF" w:themeColor="background1"/>
        </w:rPr>
        <w:t>等。各单位推荐的候选对象先进事迹材料必须真实、准确。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相关材料均需将</w:t>
      </w:r>
      <w:r>
        <w:rPr>
          <w:rFonts w:hint="eastAsia" w:ascii="仿宋_GB2312" w:hAnsi="仿宋_GB2312" w:eastAsia="仿宋_GB2312" w:cs="仿宋_GB2312"/>
          <w:b/>
          <w:bCs/>
          <w:sz w:val="32"/>
          <w:szCs w:val="32"/>
          <w:highlight w:val="none"/>
          <w:u w:color="FFFFFF" w:themeColor="background1"/>
          <w:lang w:eastAsia="zh-CN"/>
        </w:rPr>
        <w:t>签字</w:t>
      </w:r>
      <w:r>
        <w:rPr>
          <w:rFonts w:hint="eastAsia" w:ascii="仿宋_GB2312" w:hAnsi="仿宋_GB2312" w:eastAsia="仿宋_GB2312" w:cs="仿宋_GB2312"/>
          <w:b/>
          <w:bCs/>
          <w:sz w:val="32"/>
          <w:szCs w:val="32"/>
          <w:highlight w:val="none"/>
          <w:u w:color="FFFFFF" w:themeColor="background1"/>
        </w:rPr>
        <w:t>盖章扫描件及电子文档</w:t>
      </w:r>
      <w:r>
        <w:rPr>
          <w:rFonts w:hint="eastAsia" w:ascii="仿宋_GB2312" w:hAnsi="仿宋_GB2312" w:eastAsia="仿宋_GB2312" w:cs="仿宋_GB2312"/>
          <w:sz w:val="32"/>
          <w:szCs w:val="32"/>
          <w:highlight w:val="none"/>
          <w:u w:color="FFFFFF" w:themeColor="background1"/>
        </w:rPr>
        <w:t>发送至区总工会</w:t>
      </w:r>
      <w:r>
        <w:rPr>
          <w:rFonts w:hint="eastAsia" w:ascii="仿宋_GB2312" w:hAnsi="仿宋_GB2312" w:eastAsia="仿宋_GB2312" w:cs="仿宋_GB2312"/>
          <w:sz w:val="32"/>
          <w:szCs w:val="32"/>
          <w:highlight w:val="none"/>
          <w:u w:color="FFFFFF" w:themeColor="background1"/>
          <w:lang w:eastAsia="zh-CN"/>
        </w:rPr>
        <w:t>李炎桦</w:t>
      </w:r>
      <w:r>
        <w:rPr>
          <w:rFonts w:hint="eastAsia" w:ascii="仿宋_GB2312" w:hAnsi="仿宋_GB2312" w:eastAsia="仿宋_GB2312" w:cs="仿宋_GB2312"/>
          <w:sz w:val="32"/>
          <w:szCs w:val="32"/>
          <w:highlight w:val="none"/>
          <w:u w:color="FFFFFF" w:themeColor="background1"/>
        </w:rPr>
        <w:t>OA邮箱。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p>
    <w:p>
      <w:pPr>
        <w:keepNext w:val="0"/>
        <w:keepLines w:val="0"/>
        <w:pageBreakBefore w:val="0"/>
        <w:widowControl w:val="0"/>
        <w:kinsoku/>
        <w:wordWrap/>
        <w:overflowPunct/>
        <w:topLinePunct w:val="0"/>
        <w:autoSpaceDE/>
        <w:autoSpaceDN/>
        <w:bidi w:val="0"/>
        <w:adjustRightInd/>
        <w:snapToGrid/>
        <w:spacing w:line="600" w:lineRule="exact"/>
        <w:ind w:left="2097" w:leftChars="304" w:hanging="1459" w:hangingChars="456"/>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附件：1.深圳市总工会关于开展</w:t>
      </w:r>
      <w:r>
        <w:rPr>
          <w:rFonts w:hint="eastAsia" w:ascii="仿宋_GB2312" w:hAnsi="仿宋_GB2312" w:eastAsia="仿宋_GB2312" w:cs="仿宋_GB2312"/>
          <w:sz w:val="32"/>
          <w:szCs w:val="32"/>
          <w:highlight w:val="none"/>
          <w:u w:color="FFFFFF" w:themeColor="background1"/>
          <w:lang w:eastAsia="zh-CN"/>
        </w:rPr>
        <w:t>2023</w:t>
      </w:r>
      <w:r>
        <w:rPr>
          <w:rFonts w:hint="eastAsia" w:ascii="仿宋_GB2312" w:hAnsi="仿宋_GB2312" w:eastAsia="仿宋_GB2312" w:cs="仿宋_GB2312"/>
          <w:sz w:val="32"/>
          <w:szCs w:val="32"/>
          <w:highlight w:val="none"/>
          <w:u w:color="FFFFFF" w:themeColor="background1"/>
        </w:rPr>
        <w:t>年五一劳动奖和工人先锋号推荐评选工作的通知</w:t>
      </w:r>
    </w:p>
    <w:p>
      <w:pPr>
        <w:keepNext w:val="0"/>
        <w:keepLines w:val="0"/>
        <w:pageBreakBefore w:val="0"/>
        <w:widowControl w:val="0"/>
        <w:kinsoku/>
        <w:wordWrap/>
        <w:overflowPunct/>
        <w:topLinePunct w:val="0"/>
        <w:autoSpaceDE/>
        <w:autoSpaceDN/>
        <w:bidi w:val="0"/>
        <w:adjustRightInd/>
        <w:snapToGrid/>
        <w:spacing w:line="600" w:lineRule="exact"/>
        <w:ind w:left="2097" w:leftChars="304" w:hanging="1459" w:hangingChars="456"/>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 xml:space="preserve">      2.</w:t>
      </w:r>
      <w:r>
        <w:rPr>
          <w:rFonts w:hint="eastAsia" w:ascii="仿宋_GB2312" w:hAnsi="仿宋_GB2312" w:eastAsia="仿宋_GB2312" w:cs="仿宋_GB2312"/>
          <w:sz w:val="32"/>
          <w:szCs w:val="32"/>
          <w:highlight w:val="none"/>
          <w:u w:color="FFFFFF" w:themeColor="background1"/>
          <w:lang w:eastAsia="zh-CN"/>
        </w:rPr>
        <w:t>2023</w:t>
      </w:r>
      <w:r>
        <w:rPr>
          <w:rFonts w:hint="eastAsia" w:ascii="仿宋_GB2312" w:hAnsi="仿宋_GB2312" w:eastAsia="仿宋_GB2312" w:cs="仿宋_GB2312"/>
          <w:sz w:val="32"/>
          <w:szCs w:val="32"/>
          <w:highlight w:val="none"/>
          <w:u w:color="FFFFFF" w:themeColor="background1"/>
        </w:rPr>
        <w:t>年全国、省、市五一劳动奖和工人先锋号推  荐评选申报材料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p>
    <w:p>
      <w:pPr>
        <w:keepNext w:val="0"/>
        <w:keepLines w:val="0"/>
        <w:pageBreakBefore w:val="0"/>
        <w:widowControl w:val="0"/>
        <w:kinsoku/>
        <w:wordWrap/>
        <w:overflowPunct/>
        <w:topLinePunct w:val="0"/>
        <w:autoSpaceDE/>
        <w:autoSpaceDN/>
        <w:bidi w:val="0"/>
        <w:adjustRightInd/>
        <w:snapToGrid/>
        <w:spacing w:line="600" w:lineRule="exact"/>
        <w:ind w:firstLine="5760" w:firstLineChars="18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罗湖区总工会</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lang w:eastAsia="zh-CN"/>
        </w:rPr>
        <w:t>2023</w:t>
      </w:r>
      <w:r>
        <w:rPr>
          <w:rFonts w:hint="eastAsia" w:ascii="仿宋_GB2312" w:hAnsi="仿宋_GB2312" w:eastAsia="仿宋_GB2312" w:cs="仿宋_GB2312"/>
          <w:sz w:val="32"/>
          <w:szCs w:val="32"/>
          <w:highlight w:val="none"/>
          <w:u w:color="FFFFFF" w:themeColor="background1"/>
        </w:rPr>
        <w:t>年</w:t>
      </w:r>
      <w:r>
        <w:rPr>
          <w:rFonts w:hint="eastAsia" w:ascii="仿宋_GB2312" w:hAnsi="仿宋_GB2312" w:eastAsia="仿宋_GB2312" w:cs="仿宋_GB2312"/>
          <w:sz w:val="32"/>
          <w:szCs w:val="32"/>
          <w:highlight w:val="none"/>
          <w:u w:color="FFFFFF" w:themeColor="background1"/>
          <w:lang w:val="en-US" w:eastAsia="zh-CN"/>
        </w:rPr>
        <w:t>2</w:t>
      </w:r>
      <w:r>
        <w:rPr>
          <w:rFonts w:hint="eastAsia" w:ascii="仿宋_GB2312" w:hAnsi="仿宋_GB2312" w:eastAsia="仿宋_GB2312" w:cs="仿宋_GB2312"/>
          <w:sz w:val="32"/>
          <w:szCs w:val="32"/>
          <w:highlight w:val="none"/>
          <w:u w:color="FFFFFF" w:themeColor="background1"/>
        </w:rPr>
        <w:t>月</w:t>
      </w:r>
      <w:r>
        <w:rPr>
          <w:rFonts w:hint="eastAsia" w:ascii="仿宋_GB2312" w:hAnsi="仿宋_GB2312" w:eastAsia="仿宋_GB2312" w:cs="仿宋_GB2312"/>
          <w:sz w:val="32"/>
          <w:szCs w:val="32"/>
          <w:highlight w:val="none"/>
          <w:u w:color="FFFFFF" w:themeColor="background1"/>
          <w:lang w:val="en-US" w:eastAsia="zh-CN"/>
        </w:rPr>
        <w:t>1</w:t>
      </w:r>
      <w:r>
        <w:rPr>
          <w:rFonts w:hint="eastAsia" w:ascii="仿宋_GB2312" w:hAnsi="仿宋_GB2312" w:eastAsia="仿宋_GB2312" w:cs="仿宋_GB2312"/>
          <w:sz w:val="32"/>
          <w:szCs w:val="32"/>
          <w:highlight w:val="none"/>
          <w:u w:color="FFFFFF" w:themeColor="background1"/>
        </w:rPr>
        <w:t>日</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ascii="仿宋_GB2312" w:hAnsi="仿宋_GB2312" w:eastAsia="仿宋_GB2312" w:cs="仿宋_GB2312"/>
          <w:sz w:val="32"/>
          <w:szCs w:val="32"/>
          <w:highlight w:val="none"/>
          <w:u w:color="FFFFFF" w:themeColor="background1"/>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highlight w:val="none"/>
          <w:u w:color="FFFFFF" w:themeColor="background1"/>
        </w:rPr>
      </w:pPr>
      <w:r>
        <w:rPr>
          <w:rFonts w:hint="eastAsia" w:ascii="仿宋_GB2312" w:hAnsi="仿宋_GB2312" w:eastAsia="仿宋_GB2312" w:cs="仿宋_GB2312"/>
          <w:sz w:val="32"/>
          <w:szCs w:val="32"/>
          <w:highlight w:val="none"/>
          <w:u w:color="FFFFFF" w:themeColor="background1"/>
        </w:rPr>
        <w:t>（联系人：陈楚宣，</w:t>
      </w:r>
      <w:r>
        <w:rPr>
          <w:rFonts w:hint="eastAsia" w:ascii="仿宋_GB2312" w:hAnsi="仿宋_GB2312" w:eastAsia="仿宋_GB2312" w:cs="仿宋_GB2312"/>
          <w:sz w:val="32"/>
          <w:szCs w:val="32"/>
          <w:highlight w:val="none"/>
          <w:u w:color="FFFFFF" w:themeColor="background1"/>
          <w:lang w:eastAsia="zh-CN"/>
        </w:rPr>
        <w:t>李炎桦</w:t>
      </w:r>
      <w:r>
        <w:rPr>
          <w:rFonts w:hint="eastAsia" w:ascii="仿宋_GB2312" w:hAnsi="仿宋_GB2312" w:eastAsia="仿宋_GB2312" w:cs="仿宋_GB2312"/>
          <w:sz w:val="32"/>
          <w:szCs w:val="32"/>
          <w:highlight w:val="none"/>
          <w:u w:color="FFFFFF" w:themeColor="background1"/>
        </w:rPr>
        <w:t>；联系电话：25129054）</w:t>
      </w:r>
    </w:p>
    <w:sectPr>
      <w:footerReference r:id="rId3" w:type="default"/>
      <w:footerReference r:id="rId4" w:type="even"/>
      <w:pgSz w:w="11906" w:h="16838"/>
      <w:pgMar w:top="1814" w:right="1474" w:bottom="181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63260"/>
      <w:docPartObj>
        <w:docPartGallery w:val="autotext"/>
      </w:docPartObj>
    </w:sdtPr>
    <w:sdtContent>
      <w:p>
        <w:pPr>
          <w:pStyle w:val="4"/>
          <w:ind w:right="197" w:rightChars="94"/>
          <w:jc w:val="right"/>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w:t>
        </w:r>
        <w:r>
          <w:rPr>
            <w:rFonts w:ascii="Times New Roman" w:hAnsi="Times New Roman" w:cs="Times New Roman"/>
            <w:sz w:val="28"/>
            <w:szCs w:val="28"/>
          </w:rPr>
          <w:t xml:space="preserve"> 1 -</w:t>
        </w:r>
        <w:r>
          <w:rPr>
            <w:rFonts w:ascii="Times New Roman" w:hAnsi="Times New Roman" w:cs="Times New Roman"/>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63265"/>
      <w:docPartObj>
        <w:docPartGallery w:val="autotext"/>
      </w:docPartObj>
    </w:sdtPr>
    <w:sdtContent>
      <w:p>
        <w:pPr>
          <w:pStyle w:val="4"/>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w:t>
        </w:r>
        <w:r>
          <w:rPr>
            <w:rFonts w:ascii="Times New Roman" w:hAnsi="Times New Roman" w:cs="Times New Roman"/>
            <w:sz w:val="28"/>
            <w:szCs w:val="28"/>
          </w:rPr>
          <w:t xml:space="preserve"> 2 -</w:t>
        </w:r>
        <w:r>
          <w:rPr>
            <w:rFonts w:ascii="Times New Roman" w:hAnsi="Times New Roman" w:cs="Times New Roman"/>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33B"/>
    <w:rsid w:val="00032D90"/>
    <w:rsid w:val="000B10E4"/>
    <w:rsid w:val="000F2207"/>
    <w:rsid w:val="001602BF"/>
    <w:rsid w:val="00164EF1"/>
    <w:rsid w:val="00192428"/>
    <w:rsid w:val="001A29F2"/>
    <w:rsid w:val="001B538B"/>
    <w:rsid w:val="001C3BE2"/>
    <w:rsid w:val="0020441F"/>
    <w:rsid w:val="002110B1"/>
    <w:rsid w:val="002427CF"/>
    <w:rsid w:val="002774EB"/>
    <w:rsid w:val="00285061"/>
    <w:rsid w:val="002C4B5E"/>
    <w:rsid w:val="002C55D7"/>
    <w:rsid w:val="0038032F"/>
    <w:rsid w:val="00380D1E"/>
    <w:rsid w:val="00384ACF"/>
    <w:rsid w:val="003C0844"/>
    <w:rsid w:val="004346FD"/>
    <w:rsid w:val="00452059"/>
    <w:rsid w:val="00460F22"/>
    <w:rsid w:val="004779B2"/>
    <w:rsid w:val="004A55DC"/>
    <w:rsid w:val="004C1805"/>
    <w:rsid w:val="004C6457"/>
    <w:rsid w:val="006A4983"/>
    <w:rsid w:val="006C0F4E"/>
    <w:rsid w:val="00763591"/>
    <w:rsid w:val="007758C4"/>
    <w:rsid w:val="00795823"/>
    <w:rsid w:val="007A2853"/>
    <w:rsid w:val="007A2A1B"/>
    <w:rsid w:val="007B5484"/>
    <w:rsid w:val="00822553"/>
    <w:rsid w:val="00880471"/>
    <w:rsid w:val="00890737"/>
    <w:rsid w:val="008A2B5D"/>
    <w:rsid w:val="008D033B"/>
    <w:rsid w:val="008D06F1"/>
    <w:rsid w:val="009C59C5"/>
    <w:rsid w:val="009E518A"/>
    <w:rsid w:val="00A3244E"/>
    <w:rsid w:val="00A3505D"/>
    <w:rsid w:val="00AB1040"/>
    <w:rsid w:val="00B16CE1"/>
    <w:rsid w:val="00B20D86"/>
    <w:rsid w:val="00BA1F87"/>
    <w:rsid w:val="00C316C2"/>
    <w:rsid w:val="00C54FD2"/>
    <w:rsid w:val="00CA69EF"/>
    <w:rsid w:val="00D2446A"/>
    <w:rsid w:val="00D50D2F"/>
    <w:rsid w:val="00D556CE"/>
    <w:rsid w:val="00D82A69"/>
    <w:rsid w:val="00DC7F93"/>
    <w:rsid w:val="00DE72D8"/>
    <w:rsid w:val="00E700F8"/>
    <w:rsid w:val="00EA280C"/>
    <w:rsid w:val="00EE6D5C"/>
    <w:rsid w:val="00F10B35"/>
    <w:rsid w:val="00F51278"/>
    <w:rsid w:val="00F70E78"/>
    <w:rsid w:val="00FD5B54"/>
    <w:rsid w:val="00FD639A"/>
    <w:rsid w:val="01275292"/>
    <w:rsid w:val="041144B1"/>
    <w:rsid w:val="07EC2F4B"/>
    <w:rsid w:val="09971F9F"/>
    <w:rsid w:val="0A2050CB"/>
    <w:rsid w:val="0AD56FA8"/>
    <w:rsid w:val="0AE76E44"/>
    <w:rsid w:val="0BDFAA89"/>
    <w:rsid w:val="16E76885"/>
    <w:rsid w:val="1A2931E5"/>
    <w:rsid w:val="1B7E9A98"/>
    <w:rsid w:val="1E675E2F"/>
    <w:rsid w:val="22994933"/>
    <w:rsid w:val="2467252C"/>
    <w:rsid w:val="27654D0E"/>
    <w:rsid w:val="28E72DD7"/>
    <w:rsid w:val="2A56550C"/>
    <w:rsid w:val="2B48117E"/>
    <w:rsid w:val="2C347F1C"/>
    <w:rsid w:val="2FAD0717"/>
    <w:rsid w:val="325D1FB2"/>
    <w:rsid w:val="33A67E2C"/>
    <w:rsid w:val="35895157"/>
    <w:rsid w:val="35CF86A5"/>
    <w:rsid w:val="36DF2355"/>
    <w:rsid w:val="3D2C6DA6"/>
    <w:rsid w:val="3F7A9849"/>
    <w:rsid w:val="4002314E"/>
    <w:rsid w:val="413B5EF9"/>
    <w:rsid w:val="479B74E4"/>
    <w:rsid w:val="4B94789B"/>
    <w:rsid w:val="4E0F13B0"/>
    <w:rsid w:val="4E25309E"/>
    <w:rsid w:val="52D158AE"/>
    <w:rsid w:val="597A74E8"/>
    <w:rsid w:val="5E6DBBA2"/>
    <w:rsid w:val="5E773CD7"/>
    <w:rsid w:val="61973A9B"/>
    <w:rsid w:val="65AE2AD2"/>
    <w:rsid w:val="6796B479"/>
    <w:rsid w:val="6AFF7C8E"/>
    <w:rsid w:val="6BDD0F7C"/>
    <w:rsid w:val="6E406985"/>
    <w:rsid w:val="707F674F"/>
    <w:rsid w:val="72EB1B4C"/>
    <w:rsid w:val="737F2A69"/>
    <w:rsid w:val="75DC4EB1"/>
    <w:rsid w:val="76FF3AB1"/>
    <w:rsid w:val="77737545"/>
    <w:rsid w:val="77EF964B"/>
    <w:rsid w:val="77F7594C"/>
    <w:rsid w:val="7BBE992A"/>
    <w:rsid w:val="7CFFA89C"/>
    <w:rsid w:val="7EDF303D"/>
    <w:rsid w:val="7F7B5872"/>
    <w:rsid w:val="7F7EFD64"/>
    <w:rsid w:val="7F9F4416"/>
    <w:rsid w:val="7FF9B065"/>
    <w:rsid w:val="7FFE118F"/>
    <w:rsid w:val="A7F7003F"/>
    <w:rsid w:val="B2FC14D5"/>
    <w:rsid w:val="BDF5A330"/>
    <w:rsid w:val="DDACCBA6"/>
    <w:rsid w:val="DFB5271B"/>
    <w:rsid w:val="DFFF6A8A"/>
    <w:rsid w:val="E6F7259A"/>
    <w:rsid w:val="F3F33A20"/>
    <w:rsid w:val="F3FF1320"/>
    <w:rsid w:val="F7D63C20"/>
    <w:rsid w:val="FA6F4B9D"/>
    <w:rsid w:val="FBBB13E2"/>
    <w:rsid w:val="FBFE5CFA"/>
    <w:rsid w:val="FBFFFDC4"/>
    <w:rsid w:val="FCAA1407"/>
    <w:rsid w:val="FDD16D74"/>
    <w:rsid w:val="FDEF691A"/>
    <w:rsid w:val="FDFECECB"/>
    <w:rsid w:val="FE739241"/>
    <w:rsid w:val="FE7F13CA"/>
    <w:rsid w:val="FF676A00"/>
    <w:rsid w:val="FFBB084E"/>
    <w:rsid w:val="FFCB7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next w:val="3"/>
    <w:qFormat/>
    <w:uiPriority w:val="0"/>
    <w:pPr>
      <w:spacing w:line="240" w:lineRule="auto"/>
    </w:pPr>
    <w:rPr>
      <w:rFonts w:ascii="宋体" w:hAnsi="Courier New" w:eastAsia="宋体"/>
      <w:spacing w:val="0"/>
      <w:sz w:val="21"/>
      <w:szCs w:val="21"/>
    </w:rPr>
  </w:style>
  <w:style w:type="paragraph" w:styleId="3">
    <w:name w:val="index 8"/>
    <w:basedOn w:val="1"/>
    <w:next w:val="1"/>
    <w:qFormat/>
    <w:uiPriority w:val="0"/>
    <w:pPr>
      <w:ind w:left="2940"/>
    </w:pPr>
  </w:style>
  <w:style w:type="paragraph" w:styleId="4">
    <w:name w:val="footer"/>
    <w:basedOn w:val="1"/>
    <w:link w:val="9"/>
    <w:qFormat/>
    <w:uiPriority w:val="99"/>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6"/>
    <w:link w:val="5"/>
    <w:qFormat/>
    <w:uiPriority w:val="0"/>
    <w:rPr>
      <w:rFonts w:asciiTheme="minorHAnsi" w:hAnsiTheme="minorHAnsi" w:eastAsiaTheme="minorEastAsia" w:cstheme="minorBidi"/>
      <w:kern w:val="2"/>
      <w:sz w:val="18"/>
      <w:szCs w:val="18"/>
    </w:rPr>
  </w:style>
  <w:style w:type="character" w:customStyle="1" w:styleId="9">
    <w:name w:val="页脚 Char"/>
    <w:basedOn w:val="6"/>
    <w:link w:val="4"/>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682</Words>
  <Characters>3888</Characters>
  <Lines>32</Lines>
  <Paragraphs>9</Paragraphs>
  <TotalTime>0</TotalTime>
  <ScaleCrop>false</ScaleCrop>
  <LinksUpToDate>false</LinksUpToDate>
  <CharactersWithSpaces>4561</CharactersWithSpaces>
  <Application>WPS Office_10.8.2.6870_F1E327BC-269C-435d-A152-05C5408002CA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2022-02-07T08:11:00Z</dcterms:created>
  <dc:creator>Administrator</dc:creator>
  <cp:lastModifiedBy>王惊鸿</cp:lastModifiedBy>
  <cp:lastPrinted>2023-02-01T08:34:00Z</cp:lastPrinted>
  <dcterms:modified xsi:type="dcterms:W3CDTF">2025-04-07T01:17:58Z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y fmtid="{D5CDD505-2E9C-101B-9397-08002B2CF9AE}" pid="3" name="ICV">
    <vt:lpwstr>9BF241F4F059407F9F94C9EF4B1F82FC</vt:lpwstr>
  </property>
</Properties>
</file>