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31A2" w:rsidRDefault="00D97AB1" w:rsidP="00123117">
      <w:pPr>
        <w:rPr>
          <w:rFonts w:ascii="黑体" w:eastAsia="黑体"/>
          <w:color w:val="000000"/>
          <w:sz w:val="32"/>
          <w:szCs w:val="32"/>
        </w:rPr>
      </w:pPr>
      <w:r w:rsidRPr="00123117">
        <w:rPr>
          <w:rFonts w:ascii="黑体" w:eastAsia="黑体" w:hint="eastAsia"/>
          <w:color w:val="000000"/>
          <w:sz w:val="32"/>
          <w:szCs w:val="32"/>
        </w:rPr>
        <w:t>附件2</w:t>
      </w:r>
    </w:p>
    <w:p w:rsidR="00123117" w:rsidRPr="00123117" w:rsidRDefault="00123117" w:rsidP="00123117">
      <w:pPr>
        <w:rPr>
          <w:rFonts w:ascii="黑体" w:eastAsia="黑体"/>
          <w:color w:val="000000"/>
          <w:sz w:val="32"/>
          <w:szCs w:val="32"/>
        </w:rPr>
      </w:pPr>
    </w:p>
    <w:p w:rsidR="008731A2" w:rsidRDefault="00D97AB1">
      <w:pPr>
        <w:spacing w:afterLines="150" w:after="468"/>
        <w:jc w:val="center"/>
        <w:rPr>
          <w:rFonts w:ascii="黑体" w:eastAsia="黑体"/>
          <w:b/>
          <w:sz w:val="44"/>
          <w:szCs w:val="44"/>
        </w:rPr>
      </w:pPr>
      <w:r>
        <w:rPr>
          <w:rFonts w:ascii="黑体" w:eastAsia="黑体" w:hint="eastAsia"/>
          <w:b/>
          <w:sz w:val="44"/>
          <w:szCs w:val="44"/>
        </w:rPr>
        <w:t>《罗湖区重点产业项目遴选办法（征求意见稿</w:t>
      </w:r>
      <w:bookmarkStart w:id="0" w:name="_GoBack"/>
      <w:bookmarkEnd w:id="0"/>
      <w:r>
        <w:rPr>
          <w:rFonts w:ascii="黑体" w:eastAsia="黑体" w:hint="eastAsia"/>
          <w:b/>
          <w:sz w:val="44"/>
          <w:szCs w:val="44"/>
        </w:rPr>
        <w:t>）》</w:t>
      </w:r>
      <w:r w:rsidR="00205AAE">
        <w:rPr>
          <w:rFonts w:ascii="黑体" w:eastAsia="黑体" w:hint="eastAsia"/>
          <w:b/>
          <w:sz w:val="44"/>
          <w:szCs w:val="44"/>
        </w:rPr>
        <w:t>听证</w:t>
      </w:r>
      <w:r>
        <w:rPr>
          <w:rFonts w:ascii="黑体" w:eastAsia="黑体" w:hint="eastAsia"/>
          <w:b/>
          <w:sz w:val="44"/>
          <w:szCs w:val="44"/>
        </w:rPr>
        <w:t>简要指引</w:t>
      </w:r>
    </w:p>
    <w:p w:rsidR="008731A2" w:rsidRDefault="00D97AB1" w:rsidP="00AB13C1">
      <w:pPr>
        <w:spacing w:beforeLines="100" w:before="312" w:afterLines="100" w:after="312" w:line="540" w:lineRule="exact"/>
        <w:ind w:firstLineChars="200" w:firstLine="643"/>
        <w:rPr>
          <w:rFonts w:ascii="仿宋_GB2312" w:eastAsia="仿宋_GB2312"/>
          <w:b/>
          <w:sz w:val="32"/>
          <w:szCs w:val="32"/>
        </w:rPr>
      </w:pPr>
      <w:r>
        <w:rPr>
          <w:rFonts w:ascii="仿宋_GB2312" w:eastAsia="仿宋_GB2312" w:hint="eastAsia"/>
          <w:b/>
          <w:sz w:val="32"/>
          <w:szCs w:val="32"/>
        </w:rPr>
        <w:t>一、修订《遴选办法》必要性</w:t>
      </w:r>
    </w:p>
    <w:p w:rsidR="008731A2" w:rsidRDefault="00D97AB1">
      <w:pPr>
        <w:tabs>
          <w:tab w:val="left" w:pos="1440"/>
        </w:tabs>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2016年10月20日，市政府发布了《深圳市人民政府关于印发工业及其他产业用地供应管理办法（试行）的通知》（深府〔2016〕80号）；2017年8月2日，市政府印发了《深圳市市级重点产业项目遴选实施办法》（深府办规〔2017〕4号）。以上两个文件构建了我市重点产业项目遴选的基本依据。其后，在市层面立法的基础上，各区根据本区的实际情况，分别起草了区级重点产业项目遴选办法。2017年3月27日，罗湖区制定施行了《罗湖区重点产业项目遴选办法》（罗府办规〔2017〕2号），建立了我区重点产业项目遴选实施制度。</w:t>
      </w:r>
    </w:p>
    <w:p w:rsidR="008731A2" w:rsidRDefault="00D97AB1">
      <w:pPr>
        <w:tabs>
          <w:tab w:val="left" w:pos="1440"/>
        </w:tabs>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2018年5月3日，市政府为落实《深圳市鼓励总部企业发展实施办法》（深府规〔2017〕7号）等有关规定，将总部项目遴选制度从重点产业项目遴选制度中剥离出来，并专门制定了《深圳市总部项目遴选及用地供应管理办法》（深府规〔2018〕1号）。同年10月19日，《深圳市市级重点产业项目遴选实施办法》（深府办规〔2017〕4号）失效。2019</w:t>
      </w:r>
      <w:r>
        <w:rPr>
          <w:rFonts w:ascii="仿宋_GB2312" w:eastAsia="仿宋_GB2312" w:hAnsi="宋体" w:hint="eastAsia"/>
          <w:sz w:val="32"/>
          <w:szCs w:val="32"/>
        </w:rPr>
        <w:lastRenderedPageBreak/>
        <w:t>年3月20日，市政府对《深圳市人民政府关于印发工业及其他产业用地供应管理办法（试行）的通知》（深府〔2016〕80号）进行了修改，形成了《深圳市人民政府关于印发工业及其他产业用地供应管理办法的通知》（深府规〔2019〕4号，以下简称《管理办法》）。《管理办法》对重点产业项目（不含总部企业）遴选制度进行了系统化的修改完善。</w:t>
      </w:r>
    </w:p>
    <w:p w:rsidR="008731A2" w:rsidRDefault="00D97AB1">
      <w:pPr>
        <w:tabs>
          <w:tab w:val="left" w:pos="1440"/>
        </w:tabs>
        <w:spacing w:line="360" w:lineRule="auto"/>
        <w:ind w:firstLineChars="200" w:firstLine="640"/>
        <w:rPr>
          <w:rFonts w:ascii="仿宋_GB2312" w:eastAsia="仿宋_GB2312"/>
          <w:sz w:val="32"/>
          <w:szCs w:val="32"/>
        </w:rPr>
      </w:pPr>
      <w:r>
        <w:rPr>
          <w:rFonts w:ascii="仿宋_GB2312" w:eastAsia="仿宋_GB2312" w:hAnsi="宋体" w:hint="eastAsia"/>
          <w:sz w:val="32"/>
          <w:szCs w:val="32"/>
        </w:rPr>
        <w:t>为落实市级重点产业项目遴选制度的新要求，保证我区重点产业项目遴选工作顺利开展，我区重点产业项目遴选办法的修订势在必行。</w:t>
      </w:r>
    </w:p>
    <w:p w:rsidR="008731A2" w:rsidRDefault="00D97AB1" w:rsidP="00AB13C1">
      <w:pPr>
        <w:tabs>
          <w:tab w:val="left" w:pos="1440"/>
        </w:tabs>
        <w:spacing w:beforeLines="100" w:before="312" w:afterLines="100" w:after="312" w:line="540" w:lineRule="exact"/>
        <w:ind w:firstLineChars="200" w:firstLine="643"/>
        <w:rPr>
          <w:rFonts w:ascii="仿宋_GB2312" w:eastAsia="仿宋_GB2312"/>
          <w:b/>
          <w:sz w:val="32"/>
          <w:szCs w:val="32"/>
        </w:rPr>
      </w:pPr>
      <w:r>
        <w:rPr>
          <w:rFonts w:ascii="仿宋_GB2312" w:eastAsia="仿宋_GB2312" w:hint="eastAsia"/>
          <w:b/>
          <w:sz w:val="32"/>
          <w:szCs w:val="32"/>
        </w:rPr>
        <w:t>二、修订《遴选办法》的主要参考依据</w:t>
      </w:r>
    </w:p>
    <w:p w:rsidR="008731A2" w:rsidRDefault="00D97AB1">
      <w:pPr>
        <w:tabs>
          <w:tab w:val="left" w:pos="1440"/>
        </w:tabs>
        <w:spacing w:line="360" w:lineRule="auto"/>
        <w:ind w:firstLineChars="200" w:firstLine="640"/>
        <w:rPr>
          <w:rFonts w:ascii="仿宋_GB2312" w:eastAsia="仿宋_GB2312"/>
          <w:sz w:val="32"/>
          <w:szCs w:val="32"/>
        </w:rPr>
      </w:pPr>
      <w:r>
        <w:rPr>
          <w:rFonts w:ascii="仿宋_GB2312" w:eastAsia="仿宋_GB2312" w:hint="eastAsia"/>
          <w:sz w:val="32"/>
          <w:szCs w:val="32"/>
        </w:rPr>
        <w:t>相关依据主要包括：《深圳市工业及其他产业用地供应管理办法》（深府规〔2019〕4号）、《深圳市国民经济和社会发展第十三个五年规划纲要》、《深圳市罗湖区人民政府办公室关于印发罗湖区产业发展“十三五”规划的通知》（罗府办〔2016〕11号）。</w:t>
      </w:r>
    </w:p>
    <w:p w:rsidR="008731A2" w:rsidRDefault="00D97AB1">
      <w:pPr>
        <w:tabs>
          <w:tab w:val="left" w:pos="1440"/>
        </w:tabs>
        <w:spacing w:line="360" w:lineRule="auto"/>
        <w:ind w:firstLineChars="200" w:firstLine="640"/>
        <w:rPr>
          <w:rFonts w:ascii="仿宋_GB2312" w:eastAsia="仿宋_GB2312"/>
          <w:sz w:val="32"/>
          <w:szCs w:val="32"/>
        </w:rPr>
      </w:pPr>
      <w:r>
        <w:rPr>
          <w:rFonts w:ascii="仿宋_GB2312" w:eastAsia="仿宋_GB2312" w:hint="eastAsia"/>
          <w:sz w:val="32"/>
          <w:szCs w:val="32"/>
        </w:rPr>
        <w:t>《遴选办法》的修订借鉴了深圳市</w:t>
      </w:r>
      <w:r>
        <w:rPr>
          <w:rFonts w:ascii="仿宋_GB2312" w:eastAsia="仿宋_GB2312"/>
          <w:sz w:val="32"/>
          <w:szCs w:val="32"/>
        </w:rPr>
        <w:t>级</w:t>
      </w:r>
      <w:r>
        <w:rPr>
          <w:rFonts w:ascii="仿宋_GB2312" w:eastAsia="仿宋_GB2312" w:hint="eastAsia"/>
          <w:sz w:val="32"/>
          <w:szCs w:val="32"/>
        </w:rPr>
        <w:t>及</w:t>
      </w:r>
      <w:r>
        <w:rPr>
          <w:rFonts w:ascii="仿宋_GB2312" w:eastAsia="仿宋_GB2312"/>
          <w:sz w:val="32"/>
          <w:szCs w:val="32"/>
        </w:rPr>
        <w:t>各兄弟</w:t>
      </w:r>
      <w:r>
        <w:rPr>
          <w:rFonts w:ascii="仿宋_GB2312" w:eastAsia="仿宋_GB2312" w:hint="eastAsia"/>
          <w:sz w:val="32"/>
          <w:szCs w:val="32"/>
        </w:rPr>
        <w:t>区</w:t>
      </w:r>
      <w:r>
        <w:rPr>
          <w:rFonts w:ascii="仿宋_GB2312" w:eastAsia="仿宋_GB2312"/>
          <w:sz w:val="32"/>
          <w:szCs w:val="32"/>
        </w:rPr>
        <w:t>的遴选</w:t>
      </w:r>
      <w:r>
        <w:rPr>
          <w:rFonts w:ascii="仿宋_GB2312" w:eastAsia="仿宋_GB2312" w:hint="eastAsia"/>
          <w:sz w:val="32"/>
          <w:szCs w:val="32"/>
        </w:rPr>
        <w:t>经验，并参考了总部企业的相关法律文件。</w:t>
      </w:r>
    </w:p>
    <w:p w:rsidR="008731A2" w:rsidRDefault="00D97AB1" w:rsidP="00AB13C1">
      <w:pPr>
        <w:tabs>
          <w:tab w:val="left" w:pos="1440"/>
        </w:tabs>
        <w:spacing w:beforeLines="100" w:before="312" w:afterLines="100" w:after="312" w:line="540" w:lineRule="exact"/>
        <w:ind w:firstLineChars="200" w:firstLine="643"/>
        <w:rPr>
          <w:rFonts w:ascii="仿宋_GB2312" w:eastAsia="仿宋_GB2312"/>
          <w:b/>
          <w:sz w:val="32"/>
          <w:szCs w:val="32"/>
        </w:rPr>
      </w:pPr>
      <w:r>
        <w:rPr>
          <w:rFonts w:ascii="仿宋_GB2312" w:eastAsia="仿宋_GB2312" w:hint="eastAsia"/>
          <w:b/>
          <w:sz w:val="32"/>
          <w:szCs w:val="32"/>
        </w:rPr>
        <w:t>三、主要内容</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《遴选办法》共计3</w:t>
      </w:r>
      <w:r>
        <w:rPr>
          <w:rFonts w:ascii="仿宋_GB2312" w:eastAsia="仿宋_GB2312"/>
          <w:sz w:val="32"/>
          <w:szCs w:val="32"/>
        </w:rPr>
        <w:t>7</w:t>
      </w:r>
      <w:r>
        <w:rPr>
          <w:rFonts w:ascii="仿宋_GB2312" w:eastAsia="仿宋_GB2312" w:hint="eastAsia"/>
          <w:sz w:val="32"/>
          <w:szCs w:val="32"/>
        </w:rPr>
        <w:t>条，其主要内容作如下说明：</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（一）设置</w:t>
      </w:r>
      <w:r>
        <w:rPr>
          <w:rFonts w:ascii="仿宋_GB2312" w:eastAsia="仿宋_GB2312"/>
          <w:sz w:val="32"/>
          <w:szCs w:val="32"/>
        </w:rPr>
        <w:t>了</w:t>
      </w:r>
      <w:r>
        <w:rPr>
          <w:rFonts w:ascii="仿宋_GB2312" w:eastAsia="仿宋_GB2312" w:hint="eastAsia"/>
          <w:sz w:val="32"/>
          <w:szCs w:val="32"/>
        </w:rPr>
        <w:t>重点产业项目和意向用地单位的条件。一方面对</w:t>
      </w:r>
      <w:r>
        <w:rPr>
          <w:rFonts w:ascii="仿宋_GB2312" w:eastAsia="仿宋_GB2312"/>
          <w:sz w:val="32"/>
          <w:szCs w:val="32"/>
        </w:rPr>
        <w:t>重点产业项目的现状</w:t>
      </w:r>
      <w:r>
        <w:rPr>
          <w:rFonts w:ascii="仿宋_GB2312" w:eastAsia="仿宋_GB2312" w:hint="eastAsia"/>
          <w:sz w:val="32"/>
          <w:szCs w:val="32"/>
        </w:rPr>
        <w:t>产值规模</w:t>
      </w:r>
      <w:r>
        <w:rPr>
          <w:rFonts w:ascii="仿宋_GB2312" w:eastAsia="仿宋_GB2312"/>
          <w:sz w:val="32"/>
          <w:szCs w:val="32"/>
        </w:rPr>
        <w:t>（营业收入）</w:t>
      </w:r>
      <w:r>
        <w:rPr>
          <w:rFonts w:ascii="仿宋_GB2312" w:eastAsia="仿宋_GB2312" w:hint="eastAsia"/>
          <w:sz w:val="32"/>
          <w:szCs w:val="32"/>
        </w:rPr>
        <w:t>进行了</w:t>
      </w:r>
      <w:r>
        <w:rPr>
          <w:rFonts w:ascii="仿宋_GB2312" w:eastAsia="仿宋_GB2312"/>
          <w:sz w:val="32"/>
          <w:szCs w:val="32"/>
        </w:rPr>
        <w:t>规</w:t>
      </w:r>
      <w:r>
        <w:rPr>
          <w:rFonts w:ascii="仿宋_GB2312" w:eastAsia="仿宋_GB2312"/>
          <w:sz w:val="32"/>
          <w:szCs w:val="32"/>
        </w:rPr>
        <w:lastRenderedPageBreak/>
        <w:t>定，</w:t>
      </w:r>
      <w:r>
        <w:rPr>
          <w:rFonts w:ascii="仿宋_GB2312" w:eastAsia="仿宋_GB2312" w:hint="eastAsia"/>
          <w:sz w:val="32"/>
          <w:szCs w:val="32"/>
        </w:rPr>
        <w:t>另一方面进一步细化了重点产业项目用地遴选单位需要满足的年度纳税、产值规模</w:t>
      </w:r>
      <w:r w:rsidR="00AB13C1" w:rsidRPr="00AB13C1">
        <w:rPr>
          <w:rFonts w:ascii="仿宋_GB2312" w:eastAsia="仿宋_GB2312" w:hint="eastAsia"/>
          <w:sz w:val="32"/>
          <w:szCs w:val="32"/>
        </w:rPr>
        <w:t>（营业收入）</w:t>
      </w:r>
      <w:r>
        <w:rPr>
          <w:rFonts w:ascii="仿宋_GB2312" w:eastAsia="仿宋_GB2312" w:hint="eastAsia"/>
          <w:sz w:val="32"/>
          <w:szCs w:val="32"/>
        </w:rPr>
        <w:t>、产出效率（年产值/占地建筑面积）等承诺额条件。</w:t>
      </w:r>
    </w:p>
    <w:p w:rsidR="008731A2" w:rsidRDefault="008731A2">
      <w:pPr>
        <w:tabs>
          <w:tab w:val="left" w:pos="1440"/>
        </w:tabs>
        <w:spacing w:line="540" w:lineRule="exact"/>
        <w:ind w:firstLineChars="200" w:firstLine="640"/>
        <w:rPr>
          <w:rFonts w:ascii="仿宋_GB2312" w:eastAsia="仿宋_GB2312"/>
          <w:sz w:val="32"/>
          <w:szCs w:val="32"/>
        </w:rPr>
      </w:pP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（二）完善了区重点产业项目遴选管理体制机制。《遴选办法》明确了遴选小组的组成和区各职能部门的职责分工</w:t>
      </w:r>
      <w:r>
        <w:rPr>
          <w:rFonts w:ascii="仿宋_GB2312" w:eastAsia="仿宋_GB2312"/>
          <w:sz w:val="32"/>
          <w:szCs w:val="32"/>
        </w:rPr>
        <w:t>，建立完整协同遴选</w:t>
      </w:r>
      <w:r>
        <w:rPr>
          <w:rFonts w:ascii="仿宋_GB2312" w:eastAsia="仿宋_GB2312" w:hint="eastAsia"/>
          <w:sz w:val="32"/>
          <w:szCs w:val="32"/>
        </w:rPr>
        <w:t>机制</w:t>
      </w:r>
      <w:r>
        <w:rPr>
          <w:rFonts w:ascii="仿宋_GB2312" w:eastAsia="仿宋_GB2312"/>
          <w:sz w:val="32"/>
          <w:szCs w:val="32"/>
        </w:rPr>
        <w:t>。</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（三）进一步明确了产业项目牵头部门。《遴选办法》结合新一轮机构改革后市、区政府工作部门的职能设置，采取以产业归属为标准的原则划分牵头部门。</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（四）优化了罗湖区重点产业项目遴选程序。《遴选</w:t>
      </w:r>
      <w:r>
        <w:rPr>
          <w:rFonts w:ascii="仿宋_GB2312" w:eastAsia="仿宋_GB2312"/>
          <w:sz w:val="32"/>
          <w:szCs w:val="32"/>
        </w:rPr>
        <w:t>办法</w:t>
      </w:r>
      <w:r>
        <w:rPr>
          <w:rFonts w:ascii="仿宋_GB2312" w:eastAsia="仿宋_GB2312" w:hint="eastAsia"/>
          <w:sz w:val="32"/>
          <w:szCs w:val="32"/>
        </w:rPr>
        <w:t>》充分吸收借鉴各区重点产业项目遴选的经验做法，进一步规范了重点产业项目遴选的实施流程和程序性要求。</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（五）强化产业监管。《遴选</w:t>
      </w:r>
      <w:r>
        <w:rPr>
          <w:rFonts w:ascii="仿宋_GB2312" w:eastAsia="仿宋_GB2312"/>
          <w:sz w:val="32"/>
          <w:szCs w:val="32"/>
        </w:rPr>
        <w:t>办法</w:t>
      </w:r>
      <w:r>
        <w:rPr>
          <w:rFonts w:ascii="仿宋_GB2312" w:eastAsia="仿宋_GB2312" w:hint="eastAsia"/>
          <w:sz w:val="32"/>
          <w:szCs w:val="32"/>
        </w:rPr>
        <w:t>》完善了监管协议制度、确定了产业监管核查制度、强化了</w:t>
      </w:r>
      <w:r>
        <w:rPr>
          <w:rFonts w:ascii="仿宋_GB2312" w:eastAsia="仿宋_GB2312"/>
          <w:sz w:val="32"/>
          <w:szCs w:val="32"/>
        </w:rPr>
        <w:t>违约责任、</w:t>
      </w:r>
      <w:r>
        <w:rPr>
          <w:rFonts w:ascii="仿宋_GB2312" w:eastAsia="仿宋_GB2312" w:hint="eastAsia"/>
          <w:sz w:val="32"/>
          <w:szCs w:val="32"/>
        </w:rPr>
        <w:t>明确了</w:t>
      </w:r>
      <w:r>
        <w:rPr>
          <w:rFonts w:ascii="仿宋_GB2312" w:eastAsia="仿宋_GB2312"/>
          <w:sz w:val="32"/>
          <w:szCs w:val="32"/>
        </w:rPr>
        <w:t>收回土地使用权的情形</w:t>
      </w:r>
      <w:r>
        <w:rPr>
          <w:rFonts w:ascii="仿宋_GB2312" w:eastAsia="仿宋_GB2312" w:hint="eastAsia"/>
          <w:sz w:val="32"/>
          <w:szCs w:val="32"/>
        </w:rPr>
        <w:t>，并且</w:t>
      </w:r>
      <w:r>
        <w:rPr>
          <w:rFonts w:ascii="仿宋_GB2312" w:eastAsia="仿宋_GB2312"/>
          <w:sz w:val="32"/>
          <w:szCs w:val="32"/>
        </w:rPr>
        <w:t>确立</w:t>
      </w:r>
      <w:r>
        <w:rPr>
          <w:rFonts w:ascii="仿宋_GB2312" w:eastAsia="仿宋_GB2312" w:hint="eastAsia"/>
          <w:sz w:val="32"/>
          <w:szCs w:val="32"/>
        </w:rPr>
        <w:t>了</w:t>
      </w:r>
      <w:r>
        <w:rPr>
          <w:rFonts w:ascii="仿宋_GB2312" w:eastAsia="仿宋_GB2312"/>
          <w:sz w:val="32"/>
          <w:szCs w:val="32"/>
        </w:rPr>
        <w:t>黑名单制度</w:t>
      </w:r>
      <w:r>
        <w:rPr>
          <w:rFonts w:ascii="仿宋_GB2312" w:eastAsia="仿宋_GB2312" w:hint="eastAsia"/>
          <w:sz w:val="32"/>
          <w:szCs w:val="32"/>
        </w:rPr>
        <w:t>，进而构建了全方位的</w:t>
      </w:r>
      <w:r>
        <w:rPr>
          <w:rFonts w:ascii="仿宋_GB2312" w:eastAsia="仿宋_GB2312"/>
          <w:sz w:val="32"/>
          <w:szCs w:val="32"/>
        </w:rPr>
        <w:t>产业监管</w:t>
      </w:r>
      <w:r>
        <w:rPr>
          <w:rFonts w:ascii="仿宋_GB2312" w:eastAsia="仿宋_GB2312" w:hint="eastAsia"/>
          <w:sz w:val="32"/>
          <w:szCs w:val="32"/>
        </w:rPr>
        <w:t>制度体系</w:t>
      </w:r>
      <w:r>
        <w:rPr>
          <w:rFonts w:ascii="仿宋_GB2312" w:eastAsia="仿宋_GB2312"/>
          <w:sz w:val="32"/>
          <w:szCs w:val="32"/>
        </w:rPr>
        <w:t>。</w:t>
      </w:r>
    </w:p>
    <w:p w:rsidR="008731A2" w:rsidRDefault="00D97AB1">
      <w:pPr>
        <w:pStyle w:val="a6"/>
        <w:spacing w:beforeLines="100" w:before="312" w:afterLines="100" w:after="312" w:line="540" w:lineRule="exact"/>
        <w:ind w:leftChars="50" w:left="105" w:firstLineChars="150" w:firstLine="482"/>
        <w:rPr>
          <w:rFonts w:ascii="仿宋_GB2312" w:eastAsia="仿宋_GB2312"/>
          <w:b/>
          <w:sz w:val="32"/>
          <w:szCs w:val="32"/>
        </w:rPr>
      </w:pPr>
      <w:r>
        <w:rPr>
          <w:rFonts w:ascii="仿宋_GB2312" w:eastAsia="仿宋_GB2312" w:hint="eastAsia"/>
          <w:b/>
          <w:sz w:val="32"/>
          <w:szCs w:val="32"/>
        </w:rPr>
        <w:t>四、特色创新</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《遴选办法》借鉴了深圳市</w:t>
      </w:r>
      <w:r>
        <w:rPr>
          <w:rFonts w:ascii="仿宋_GB2312" w:eastAsia="仿宋_GB2312"/>
          <w:sz w:val="32"/>
          <w:szCs w:val="32"/>
        </w:rPr>
        <w:t>级</w:t>
      </w:r>
      <w:r>
        <w:rPr>
          <w:rFonts w:ascii="仿宋_GB2312" w:eastAsia="仿宋_GB2312" w:hint="eastAsia"/>
          <w:sz w:val="32"/>
          <w:szCs w:val="32"/>
        </w:rPr>
        <w:t>及</w:t>
      </w:r>
      <w:r>
        <w:rPr>
          <w:rFonts w:ascii="仿宋_GB2312" w:eastAsia="仿宋_GB2312"/>
          <w:sz w:val="32"/>
          <w:szCs w:val="32"/>
        </w:rPr>
        <w:t>各兄弟</w:t>
      </w:r>
      <w:r>
        <w:rPr>
          <w:rFonts w:ascii="仿宋_GB2312" w:eastAsia="仿宋_GB2312" w:hint="eastAsia"/>
          <w:sz w:val="32"/>
          <w:szCs w:val="32"/>
        </w:rPr>
        <w:t>区</w:t>
      </w:r>
      <w:r>
        <w:rPr>
          <w:rFonts w:ascii="仿宋_GB2312" w:eastAsia="仿宋_GB2312"/>
          <w:sz w:val="32"/>
          <w:szCs w:val="32"/>
        </w:rPr>
        <w:t>的遴选</w:t>
      </w:r>
      <w:r>
        <w:rPr>
          <w:rFonts w:ascii="仿宋_GB2312" w:eastAsia="仿宋_GB2312" w:hint="eastAsia"/>
          <w:sz w:val="32"/>
          <w:szCs w:val="32"/>
        </w:rPr>
        <w:t>经验，并参考了总部企业的相关法律文件，从认定标准、各职能部门</w:t>
      </w:r>
      <w:r>
        <w:rPr>
          <w:rFonts w:ascii="仿宋_GB2312" w:eastAsia="仿宋_GB2312"/>
          <w:sz w:val="32"/>
          <w:szCs w:val="32"/>
        </w:rPr>
        <w:t>职责分工</w:t>
      </w:r>
      <w:r>
        <w:rPr>
          <w:rFonts w:ascii="仿宋_GB2312" w:eastAsia="仿宋_GB2312" w:hint="eastAsia"/>
          <w:sz w:val="32"/>
          <w:szCs w:val="32"/>
        </w:rPr>
        <w:t>、遴选程序、后续监管以及与市级</w:t>
      </w:r>
      <w:r>
        <w:rPr>
          <w:rFonts w:ascii="仿宋_GB2312" w:eastAsia="仿宋_GB2312"/>
          <w:sz w:val="32"/>
          <w:szCs w:val="32"/>
        </w:rPr>
        <w:t>规定的衔接</w:t>
      </w:r>
      <w:r>
        <w:rPr>
          <w:rFonts w:ascii="仿宋_GB2312" w:eastAsia="仿宋_GB2312" w:hint="eastAsia"/>
          <w:sz w:val="32"/>
          <w:szCs w:val="32"/>
        </w:rPr>
        <w:t>等方面建立罗湖区特色的遴选规范。</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（一）创新重点产业项目的认定标准：除参</w:t>
      </w:r>
      <w:r>
        <w:rPr>
          <w:rFonts w:ascii="仿宋_GB2312" w:eastAsia="仿宋_GB2312"/>
          <w:sz w:val="32"/>
          <w:szCs w:val="32"/>
        </w:rPr>
        <w:t>照市级最新认定标准</w:t>
      </w:r>
      <w:r>
        <w:rPr>
          <w:rFonts w:ascii="仿宋_GB2312" w:eastAsia="仿宋_GB2312" w:hint="eastAsia"/>
          <w:sz w:val="32"/>
          <w:szCs w:val="32"/>
        </w:rPr>
        <w:t>对重点</w:t>
      </w:r>
      <w:r>
        <w:rPr>
          <w:rFonts w:ascii="仿宋_GB2312" w:eastAsia="仿宋_GB2312"/>
          <w:sz w:val="32"/>
          <w:szCs w:val="32"/>
        </w:rPr>
        <w:t>产业项目进行规定之外，还对意向用地单位</w:t>
      </w:r>
      <w:r>
        <w:rPr>
          <w:rFonts w:ascii="仿宋_GB2312" w:eastAsia="仿宋_GB2312"/>
          <w:sz w:val="32"/>
          <w:szCs w:val="32"/>
        </w:rPr>
        <w:lastRenderedPageBreak/>
        <w:t>现状</w:t>
      </w:r>
      <w:r>
        <w:rPr>
          <w:rFonts w:ascii="仿宋_GB2312" w:eastAsia="仿宋_GB2312" w:hint="eastAsia"/>
          <w:sz w:val="32"/>
          <w:szCs w:val="32"/>
        </w:rPr>
        <w:t>产值规模</w:t>
      </w:r>
      <w:r>
        <w:rPr>
          <w:rFonts w:ascii="仿宋_GB2312" w:eastAsia="仿宋_GB2312"/>
          <w:sz w:val="32"/>
          <w:szCs w:val="32"/>
        </w:rPr>
        <w:t>（</w:t>
      </w:r>
      <w:r>
        <w:rPr>
          <w:rFonts w:ascii="仿宋_GB2312" w:eastAsia="仿宋_GB2312" w:hint="eastAsia"/>
          <w:sz w:val="32"/>
          <w:szCs w:val="32"/>
        </w:rPr>
        <w:t>营业收入</w:t>
      </w:r>
      <w:r>
        <w:rPr>
          <w:rFonts w:ascii="仿宋_GB2312" w:eastAsia="仿宋_GB2312"/>
          <w:sz w:val="32"/>
          <w:szCs w:val="32"/>
        </w:rPr>
        <w:t>）</w:t>
      </w:r>
      <w:r>
        <w:rPr>
          <w:rFonts w:ascii="仿宋_GB2312" w:eastAsia="仿宋_GB2312" w:hint="eastAsia"/>
          <w:sz w:val="32"/>
          <w:szCs w:val="32"/>
        </w:rPr>
        <w:t>以及</w:t>
      </w:r>
      <w:r>
        <w:rPr>
          <w:rFonts w:ascii="仿宋_GB2312" w:eastAsia="仿宋_GB2312"/>
          <w:sz w:val="32"/>
          <w:szCs w:val="32"/>
        </w:rPr>
        <w:t>承诺</w:t>
      </w:r>
      <w:r>
        <w:rPr>
          <w:rFonts w:ascii="仿宋_GB2312" w:eastAsia="仿宋_GB2312" w:hint="eastAsia"/>
          <w:sz w:val="32"/>
          <w:szCs w:val="32"/>
        </w:rPr>
        <w:t>年度纳税</w:t>
      </w:r>
      <w:r>
        <w:rPr>
          <w:rFonts w:ascii="仿宋_GB2312" w:eastAsia="仿宋_GB2312"/>
          <w:sz w:val="32"/>
          <w:szCs w:val="32"/>
        </w:rPr>
        <w:t>、产值规模（</w:t>
      </w:r>
      <w:r>
        <w:rPr>
          <w:rFonts w:ascii="仿宋_GB2312" w:eastAsia="仿宋_GB2312" w:hint="eastAsia"/>
          <w:sz w:val="32"/>
          <w:szCs w:val="32"/>
        </w:rPr>
        <w:t>产业收入</w:t>
      </w:r>
      <w:r>
        <w:rPr>
          <w:rFonts w:ascii="仿宋_GB2312" w:eastAsia="仿宋_GB2312"/>
          <w:sz w:val="32"/>
          <w:szCs w:val="32"/>
        </w:rPr>
        <w:t>）</w:t>
      </w:r>
      <w:r>
        <w:rPr>
          <w:rFonts w:ascii="仿宋_GB2312" w:eastAsia="仿宋_GB2312" w:hint="eastAsia"/>
          <w:sz w:val="32"/>
          <w:szCs w:val="32"/>
        </w:rPr>
        <w:t>、</w:t>
      </w:r>
      <w:r>
        <w:rPr>
          <w:rFonts w:ascii="仿宋_GB2312" w:eastAsia="仿宋_GB2312"/>
          <w:sz w:val="32"/>
          <w:szCs w:val="32"/>
        </w:rPr>
        <w:t>产出效率</w:t>
      </w:r>
      <w:r w:rsidR="00AB13C1" w:rsidRPr="00AB13C1">
        <w:rPr>
          <w:rFonts w:ascii="仿宋_GB2312" w:eastAsia="仿宋_GB2312" w:hint="eastAsia"/>
          <w:sz w:val="32"/>
          <w:szCs w:val="32"/>
        </w:rPr>
        <w:t>（年产值/占地建筑面积）</w:t>
      </w:r>
      <w:r>
        <w:rPr>
          <w:rFonts w:ascii="仿宋_GB2312" w:eastAsia="仿宋_GB2312"/>
          <w:sz w:val="32"/>
          <w:szCs w:val="32"/>
        </w:rPr>
        <w:t>进行了</w:t>
      </w:r>
      <w:r>
        <w:rPr>
          <w:rFonts w:ascii="仿宋_GB2312" w:eastAsia="仿宋_GB2312" w:hint="eastAsia"/>
          <w:sz w:val="32"/>
          <w:szCs w:val="32"/>
        </w:rPr>
        <w:t>规定。。</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（二）明确各职能部门</w:t>
      </w:r>
      <w:r>
        <w:rPr>
          <w:rFonts w:ascii="仿宋_GB2312" w:eastAsia="仿宋_GB2312"/>
          <w:sz w:val="32"/>
          <w:szCs w:val="32"/>
        </w:rPr>
        <w:t>职责分工</w:t>
      </w:r>
      <w:r>
        <w:rPr>
          <w:rFonts w:ascii="仿宋_GB2312" w:eastAsia="仿宋_GB2312" w:hint="eastAsia"/>
          <w:sz w:val="32"/>
          <w:szCs w:val="32"/>
        </w:rPr>
        <w:t>：《遴选办法》确定了遴选小组的构成及职责，规定了遴选小组办公室的职责，进一步明确了区各职能部门在重点产业项目遴选工作中的职责分工，</w:t>
      </w:r>
      <w:r>
        <w:rPr>
          <w:rFonts w:ascii="仿宋_GB2312" w:eastAsia="仿宋_GB2312"/>
          <w:sz w:val="32"/>
          <w:szCs w:val="32"/>
        </w:rPr>
        <w:t>从而保障区重点</w:t>
      </w:r>
      <w:r>
        <w:rPr>
          <w:rFonts w:ascii="仿宋_GB2312" w:eastAsia="仿宋_GB2312" w:hint="eastAsia"/>
          <w:sz w:val="32"/>
          <w:szCs w:val="32"/>
        </w:rPr>
        <w:t>产业</w:t>
      </w:r>
      <w:r>
        <w:rPr>
          <w:rFonts w:ascii="仿宋_GB2312" w:eastAsia="仿宋_GB2312"/>
          <w:sz w:val="32"/>
          <w:szCs w:val="32"/>
        </w:rPr>
        <w:t>项目工作的开展依法有序进行</w:t>
      </w:r>
      <w:r>
        <w:rPr>
          <w:rFonts w:ascii="仿宋_GB2312" w:eastAsia="仿宋_GB2312" w:hint="eastAsia"/>
          <w:sz w:val="32"/>
          <w:szCs w:val="32"/>
        </w:rPr>
        <w:t>，</w:t>
      </w:r>
      <w:r>
        <w:rPr>
          <w:rFonts w:ascii="仿宋_GB2312" w:eastAsia="仿宋_GB2312"/>
          <w:sz w:val="32"/>
          <w:szCs w:val="32"/>
        </w:rPr>
        <w:t>同时也为意向用地单位进入遴选程序提供了必要的指引。</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（三）优化遴选程序：厘清重点产业</w:t>
      </w:r>
      <w:r>
        <w:rPr>
          <w:rFonts w:ascii="仿宋_GB2312" w:eastAsia="仿宋_GB2312"/>
          <w:sz w:val="32"/>
          <w:szCs w:val="32"/>
        </w:rPr>
        <w:t>项目</w:t>
      </w:r>
      <w:r w:rsidR="00AB13C1">
        <w:rPr>
          <w:rFonts w:ascii="仿宋_GB2312" w:eastAsia="仿宋_GB2312" w:hint="eastAsia"/>
          <w:sz w:val="32"/>
          <w:szCs w:val="32"/>
        </w:rPr>
        <w:t>遴选</w:t>
      </w:r>
      <w:r>
        <w:rPr>
          <w:rFonts w:ascii="仿宋_GB2312" w:eastAsia="仿宋_GB2312" w:hint="eastAsia"/>
          <w:sz w:val="32"/>
          <w:szCs w:val="32"/>
        </w:rPr>
        <w:t>程序，从</w:t>
      </w:r>
      <w:r>
        <w:rPr>
          <w:rFonts w:ascii="仿宋_GB2312" w:eastAsia="仿宋_GB2312"/>
          <w:sz w:val="32"/>
          <w:szCs w:val="32"/>
        </w:rPr>
        <w:t>受理申请到土地供应</w:t>
      </w:r>
      <w:r>
        <w:rPr>
          <w:rFonts w:ascii="仿宋_GB2312" w:eastAsia="仿宋_GB2312" w:hint="eastAsia"/>
          <w:sz w:val="32"/>
          <w:szCs w:val="32"/>
        </w:rPr>
        <w:t>以及后续</w:t>
      </w:r>
      <w:r>
        <w:rPr>
          <w:rFonts w:ascii="仿宋_GB2312" w:eastAsia="仿宋_GB2312"/>
          <w:sz w:val="32"/>
          <w:szCs w:val="32"/>
        </w:rPr>
        <w:t>产业发展监管协议的签订</w:t>
      </w:r>
      <w:r>
        <w:rPr>
          <w:rFonts w:ascii="仿宋_GB2312" w:eastAsia="仿宋_GB2312" w:hint="eastAsia"/>
          <w:sz w:val="32"/>
          <w:szCs w:val="32"/>
        </w:rPr>
        <w:t>都</w:t>
      </w:r>
      <w:r>
        <w:rPr>
          <w:rFonts w:ascii="仿宋_GB2312" w:eastAsia="仿宋_GB2312"/>
          <w:sz w:val="32"/>
          <w:szCs w:val="32"/>
        </w:rPr>
        <w:t>作出了明确</w:t>
      </w:r>
      <w:r>
        <w:rPr>
          <w:rFonts w:ascii="仿宋_GB2312" w:eastAsia="仿宋_GB2312" w:hint="eastAsia"/>
          <w:sz w:val="32"/>
          <w:szCs w:val="32"/>
        </w:rPr>
        <w:t>、</w:t>
      </w:r>
      <w:r>
        <w:rPr>
          <w:rFonts w:ascii="仿宋_GB2312" w:eastAsia="仿宋_GB2312"/>
          <w:sz w:val="32"/>
          <w:szCs w:val="32"/>
        </w:rPr>
        <w:t>有序的规定</w:t>
      </w:r>
      <w:r>
        <w:rPr>
          <w:rFonts w:ascii="仿宋_GB2312" w:eastAsia="仿宋_GB2312" w:hint="eastAsia"/>
          <w:sz w:val="32"/>
          <w:szCs w:val="32"/>
        </w:rPr>
        <w:t>。</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（四）加强后续监管：《遴选办法》完善了产业监管的相关内容，通过对监管协议制度、产业监管核查制度、</w:t>
      </w:r>
      <w:r>
        <w:rPr>
          <w:rFonts w:ascii="仿宋_GB2312" w:eastAsia="仿宋_GB2312"/>
          <w:sz w:val="32"/>
          <w:szCs w:val="32"/>
        </w:rPr>
        <w:t>违约责任承担、</w:t>
      </w:r>
      <w:r>
        <w:rPr>
          <w:rFonts w:ascii="仿宋_GB2312" w:eastAsia="仿宋_GB2312" w:hint="eastAsia"/>
          <w:sz w:val="32"/>
          <w:szCs w:val="32"/>
        </w:rPr>
        <w:t>土地使用权</w:t>
      </w:r>
      <w:r>
        <w:rPr>
          <w:rFonts w:ascii="仿宋_GB2312" w:eastAsia="仿宋_GB2312"/>
          <w:sz w:val="32"/>
          <w:szCs w:val="32"/>
        </w:rPr>
        <w:t>收回情形、黑名单制度进行规范，以保障重点产业项目</w:t>
      </w:r>
      <w:r>
        <w:rPr>
          <w:rFonts w:ascii="仿宋_GB2312" w:eastAsia="仿宋_GB2312" w:hint="eastAsia"/>
          <w:sz w:val="32"/>
          <w:szCs w:val="32"/>
        </w:rPr>
        <w:t>在</w:t>
      </w:r>
      <w:r>
        <w:rPr>
          <w:rFonts w:ascii="仿宋_GB2312" w:eastAsia="仿宋_GB2312"/>
          <w:sz w:val="32"/>
          <w:szCs w:val="32"/>
        </w:rPr>
        <w:t>土地</w:t>
      </w:r>
      <w:r>
        <w:rPr>
          <w:rFonts w:ascii="仿宋_GB2312" w:eastAsia="仿宋_GB2312" w:hint="eastAsia"/>
          <w:sz w:val="32"/>
          <w:szCs w:val="32"/>
        </w:rPr>
        <w:t>供应</w:t>
      </w:r>
      <w:r>
        <w:rPr>
          <w:rFonts w:ascii="仿宋_GB2312" w:eastAsia="仿宋_GB2312"/>
          <w:sz w:val="32"/>
          <w:szCs w:val="32"/>
        </w:rPr>
        <w:t>之后合理、</w:t>
      </w:r>
      <w:r>
        <w:rPr>
          <w:rFonts w:ascii="仿宋_GB2312" w:eastAsia="仿宋_GB2312" w:hint="eastAsia"/>
          <w:sz w:val="32"/>
          <w:szCs w:val="32"/>
        </w:rPr>
        <w:t>高效</w:t>
      </w:r>
      <w:r>
        <w:rPr>
          <w:rFonts w:ascii="仿宋_GB2312" w:eastAsia="仿宋_GB2312"/>
          <w:sz w:val="32"/>
          <w:szCs w:val="32"/>
        </w:rPr>
        <w:t>地利用土地资源</w:t>
      </w:r>
      <w:r>
        <w:rPr>
          <w:rFonts w:ascii="仿宋_GB2312" w:eastAsia="仿宋_GB2312" w:hint="eastAsia"/>
          <w:sz w:val="32"/>
          <w:szCs w:val="32"/>
        </w:rPr>
        <w:t>。</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（五）与市级规定的衔接：因</w:t>
      </w:r>
      <w:r>
        <w:rPr>
          <w:rFonts w:ascii="仿宋_GB2312" w:eastAsia="仿宋_GB2312"/>
          <w:sz w:val="32"/>
          <w:szCs w:val="32"/>
        </w:rPr>
        <w:t>市级重点产业项目的遴选</w:t>
      </w:r>
      <w:r>
        <w:rPr>
          <w:rFonts w:ascii="仿宋_GB2312" w:eastAsia="仿宋_GB2312" w:hint="eastAsia"/>
          <w:sz w:val="32"/>
          <w:szCs w:val="32"/>
        </w:rPr>
        <w:t>在土地供应</w:t>
      </w:r>
      <w:r>
        <w:rPr>
          <w:rFonts w:ascii="仿宋_GB2312" w:eastAsia="仿宋_GB2312"/>
          <w:sz w:val="32"/>
          <w:szCs w:val="32"/>
        </w:rPr>
        <w:t>的阶段需要辖区政府</w:t>
      </w:r>
      <w:r>
        <w:rPr>
          <w:rFonts w:ascii="仿宋_GB2312" w:eastAsia="仿宋_GB2312" w:hint="eastAsia"/>
          <w:sz w:val="32"/>
          <w:szCs w:val="32"/>
        </w:rPr>
        <w:t>加以</w:t>
      </w:r>
      <w:r>
        <w:rPr>
          <w:rFonts w:ascii="仿宋_GB2312" w:eastAsia="仿宋_GB2312"/>
          <w:sz w:val="32"/>
          <w:szCs w:val="32"/>
        </w:rPr>
        <w:t>配合才能</w:t>
      </w:r>
      <w:r>
        <w:rPr>
          <w:rFonts w:ascii="仿宋_GB2312" w:eastAsia="仿宋_GB2312" w:hint="eastAsia"/>
          <w:sz w:val="32"/>
          <w:szCs w:val="32"/>
        </w:rPr>
        <w:t>有序落实</w:t>
      </w:r>
      <w:r>
        <w:rPr>
          <w:rFonts w:ascii="仿宋_GB2312" w:eastAsia="仿宋_GB2312"/>
          <w:sz w:val="32"/>
          <w:szCs w:val="32"/>
        </w:rPr>
        <w:t>，故《</w:t>
      </w:r>
      <w:r>
        <w:rPr>
          <w:rFonts w:ascii="仿宋_GB2312" w:eastAsia="仿宋_GB2312" w:hint="eastAsia"/>
          <w:sz w:val="32"/>
          <w:szCs w:val="32"/>
        </w:rPr>
        <w:t>遴选办法</w:t>
      </w:r>
      <w:r>
        <w:rPr>
          <w:rFonts w:ascii="仿宋_GB2312" w:eastAsia="仿宋_GB2312"/>
          <w:sz w:val="32"/>
          <w:szCs w:val="32"/>
        </w:rPr>
        <w:t>》</w:t>
      </w:r>
      <w:r>
        <w:rPr>
          <w:rFonts w:ascii="仿宋_GB2312" w:eastAsia="仿宋_GB2312" w:hint="eastAsia"/>
          <w:sz w:val="32"/>
          <w:szCs w:val="32"/>
        </w:rPr>
        <w:t>对市级</w:t>
      </w:r>
      <w:r>
        <w:rPr>
          <w:rFonts w:ascii="仿宋_GB2312" w:eastAsia="仿宋_GB2312"/>
          <w:sz w:val="32"/>
          <w:szCs w:val="32"/>
        </w:rPr>
        <w:t>重点产业项目遴选</w:t>
      </w:r>
      <w:r>
        <w:rPr>
          <w:rFonts w:ascii="仿宋_GB2312" w:eastAsia="仿宋_GB2312" w:hint="eastAsia"/>
          <w:sz w:val="32"/>
          <w:szCs w:val="32"/>
        </w:rPr>
        <w:t>工作</w:t>
      </w:r>
      <w:r>
        <w:rPr>
          <w:rFonts w:ascii="仿宋_GB2312" w:eastAsia="仿宋_GB2312"/>
          <w:sz w:val="32"/>
          <w:szCs w:val="32"/>
        </w:rPr>
        <w:t>的开展规定</w:t>
      </w:r>
      <w:r>
        <w:rPr>
          <w:rFonts w:ascii="仿宋_GB2312" w:eastAsia="仿宋_GB2312" w:hint="eastAsia"/>
          <w:sz w:val="32"/>
          <w:szCs w:val="32"/>
        </w:rPr>
        <w:t>了</w:t>
      </w:r>
      <w:r>
        <w:rPr>
          <w:rFonts w:ascii="仿宋_GB2312" w:eastAsia="仿宋_GB2312"/>
          <w:sz w:val="32"/>
          <w:szCs w:val="32"/>
        </w:rPr>
        <w:t>相关主管部门</w:t>
      </w:r>
      <w:r>
        <w:rPr>
          <w:rFonts w:ascii="仿宋_GB2312" w:eastAsia="仿宋_GB2312" w:hint="eastAsia"/>
          <w:sz w:val="32"/>
          <w:szCs w:val="32"/>
        </w:rPr>
        <w:t>代表区政府依据</w:t>
      </w:r>
      <w:r>
        <w:rPr>
          <w:rFonts w:ascii="仿宋_GB2312" w:eastAsia="仿宋_GB2312"/>
          <w:sz w:val="32"/>
          <w:szCs w:val="32"/>
        </w:rPr>
        <w:t>相关规定开展相关</w:t>
      </w:r>
      <w:r>
        <w:rPr>
          <w:rFonts w:ascii="仿宋_GB2312" w:eastAsia="仿宋_GB2312" w:hint="eastAsia"/>
          <w:sz w:val="32"/>
          <w:szCs w:val="32"/>
        </w:rPr>
        <w:t>衔接</w:t>
      </w:r>
      <w:r>
        <w:rPr>
          <w:rFonts w:ascii="仿宋_GB2312" w:eastAsia="仿宋_GB2312"/>
          <w:sz w:val="32"/>
          <w:szCs w:val="32"/>
        </w:rPr>
        <w:t>工作。</w:t>
      </w:r>
    </w:p>
    <w:p w:rsidR="008731A2" w:rsidRDefault="00D97AB1">
      <w:pPr>
        <w:pStyle w:val="a6"/>
        <w:spacing w:beforeLines="100" w:before="312" w:afterLines="100" w:after="312" w:line="540" w:lineRule="exact"/>
        <w:ind w:leftChars="50" w:left="105" w:firstLineChars="150" w:firstLine="482"/>
        <w:rPr>
          <w:rFonts w:ascii="仿宋_GB2312" w:eastAsia="仿宋_GB2312"/>
          <w:b/>
          <w:sz w:val="32"/>
          <w:szCs w:val="32"/>
        </w:rPr>
      </w:pPr>
      <w:r>
        <w:rPr>
          <w:rFonts w:ascii="仿宋_GB2312" w:eastAsia="仿宋_GB2312" w:hint="eastAsia"/>
          <w:b/>
          <w:sz w:val="32"/>
          <w:szCs w:val="32"/>
        </w:rPr>
        <w:t>五、重要意义</w:t>
      </w:r>
    </w:p>
    <w:p w:rsidR="008731A2" w:rsidRDefault="00D97AB1">
      <w:pPr>
        <w:tabs>
          <w:tab w:val="left" w:pos="1440"/>
        </w:tabs>
        <w:spacing w:line="540" w:lineRule="exact"/>
        <w:ind w:firstLineChars="200" w:firstLine="640"/>
        <w:rPr>
          <w:rFonts w:ascii="仿宋_GB2312" w:eastAsia="仿宋_GB2312"/>
          <w:sz w:val="32"/>
          <w:szCs w:val="32"/>
        </w:rPr>
      </w:pPr>
      <w:r>
        <w:rPr>
          <w:rFonts w:ascii="仿宋_GB2312" w:eastAsia="仿宋_GB2312" w:hint="eastAsia"/>
          <w:sz w:val="32"/>
          <w:szCs w:val="32"/>
        </w:rPr>
        <w:t>《遴选办法》作为罗湖区遴选</w:t>
      </w:r>
      <w:r>
        <w:rPr>
          <w:rFonts w:ascii="仿宋_GB2312" w:eastAsia="仿宋_GB2312"/>
          <w:sz w:val="32"/>
          <w:szCs w:val="32"/>
        </w:rPr>
        <w:t>重点产业项目的</w:t>
      </w:r>
      <w:r>
        <w:rPr>
          <w:rFonts w:ascii="仿宋_GB2312" w:eastAsia="仿宋_GB2312" w:hint="eastAsia"/>
          <w:sz w:val="32"/>
          <w:szCs w:val="32"/>
        </w:rPr>
        <w:t>相关配套政策文件，充分落实了党的十九大精神关于推进土地供给侧结构性改革、推动产业转型升级的相关要求。《遴选办法》充分结合罗湖区重点产业项目遴选的实际，并充分吸收各区</w:t>
      </w:r>
      <w:r>
        <w:rPr>
          <w:rFonts w:ascii="仿宋_GB2312" w:eastAsia="仿宋_GB2312" w:hint="eastAsia"/>
          <w:sz w:val="32"/>
          <w:szCs w:val="32"/>
        </w:rPr>
        <w:lastRenderedPageBreak/>
        <w:t>成果的经验，具有鲜明的立法亮点和极强的操作性。《遴选办法》系统规范了重点产业项目遴选工作管理体系与工作流程，对推动罗湖区重点产业项目</w:t>
      </w:r>
      <w:r>
        <w:rPr>
          <w:rFonts w:ascii="仿宋_GB2312" w:eastAsia="仿宋_GB2312"/>
          <w:sz w:val="32"/>
          <w:szCs w:val="32"/>
        </w:rPr>
        <w:t>的发展</w:t>
      </w:r>
      <w:r>
        <w:rPr>
          <w:rFonts w:ascii="仿宋_GB2312" w:eastAsia="仿宋_GB2312" w:hint="eastAsia"/>
          <w:sz w:val="32"/>
          <w:szCs w:val="32"/>
        </w:rPr>
        <w:t>具有十分重要而现实的意义。</w:t>
      </w:r>
    </w:p>
    <w:p w:rsidR="008731A2" w:rsidRDefault="008731A2">
      <w:pPr>
        <w:rPr>
          <w:sz w:val="32"/>
          <w:szCs w:val="32"/>
        </w:rPr>
      </w:pPr>
    </w:p>
    <w:sectPr w:rsidR="008731A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14F" w:rsidRDefault="0073214F">
      <w:r>
        <w:separator/>
      </w:r>
    </w:p>
  </w:endnote>
  <w:endnote w:type="continuationSeparator" w:id="0">
    <w:p w:rsidR="0073214F" w:rsidRDefault="00732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5177329"/>
      <w:docPartObj>
        <w:docPartGallery w:val="AutoText"/>
      </w:docPartObj>
    </w:sdtPr>
    <w:sdtEndPr/>
    <w:sdtContent>
      <w:p w:rsidR="008731A2" w:rsidRDefault="00D97AB1">
        <w:pPr>
          <w:pStyle w:val="a4"/>
          <w:jc w:val="center"/>
        </w:pPr>
        <w:r>
          <w:fldChar w:fldCharType="begin"/>
        </w:r>
        <w:r>
          <w:instrText>PAGE   \* MERGEFORMAT</w:instrText>
        </w:r>
        <w:r>
          <w:fldChar w:fldCharType="separate"/>
        </w:r>
        <w:r w:rsidR="00123117" w:rsidRPr="00123117">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14F" w:rsidRDefault="0073214F">
      <w:r>
        <w:separator/>
      </w:r>
    </w:p>
  </w:footnote>
  <w:footnote w:type="continuationSeparator" w:id="0">
    <w:p w:rsidR="0073214F" w:rsidRDefault="007321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368"/>
    <w:rsid w:val="0003429B"/>
    <w:rsid w:val="0009132E"/>
    <w:rsid w:val="000A2A62"/>
    <w:rsid w:val="001178A8"/>
    <w:rsid w:val="00123117"/>
    <w:rsid w:val="00172583"/>
    <w:rsid w:val="00205AAE"/>
    <w:rsid w:val="00334419"/>
    <w:rsid w:val="00353FAD"/>
    <w:rsid w:val="00422C0A"/>
    <w:rsid w:val="00432853"/>
    <w:rsid w:val="004463A6"/>
    <w:rsid w:val="004C2BCA"/>
    <w:rsid w:val="005169AD"/>
    <w:rsid w:val="00692939"/>
    <w:rsid w:val="006B2680"/>
    <w:rsid w:val="0073214F"/>
    <w:rsid w:val="007918C2"/>
    <w:rsid w:val="00791BAE"/>
    <w:rsid w:val="007D4C57"/>
    <w:rsid w:val="007F1C96"/>
    <w:rsid w:val="00812368"/>
    <w:rsid w:val="00840569"/>
    <w:rsid w:val="008653DA"/>
    <w:rsid w:val="008731A2"/>
    <w:rsid w:val="00906A65"/>
    <w:rsid w:val="00A0469E"/>
    <w:rsid w:val="00AB13C1"/>
    <w:rsid w:val="00B767DE"/>
    <w:rsid w:val="00C36893"/>
    <w:rsid w:val="00C7777C"/>
    <w:rsid w:val="00C9172D"/>
    <w:rsid w:val="00C92B3F"/>
    <w:rsid w:val="00D97AB1"/>
    <w:rsid w:val="00E30837"/>
    <w:rsid w:val="00E60499"/>
    <w:rsid w:val="00F30BF8"/>
    <w:rsid w:val="00FD2B81"/>
    <w:rsid w:val="00FE500E"/>
    <w:rsid w:val="00FF1001"/>
    <w:rsid w:val="2DA21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5811238-FC0F-46F6-B86F-BA8FCDB0E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5</Pages>
  <Words>315</Words>
  <Characters>1802</Characters>
  <Application>Microsoft Office Word</Application>
  <DocSecurity>0</DocSecurity>
  <Lines>15</Lines>
  <Paragraphs>4</Paragraphs>
  <ScaleCrop>false</ScaleCrop>
  <Company>Microsoft</Company>
  <LinksUpToDate>false</LinksUpToDate>
  <CharactersWithSpaces>2113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2019-08-22T12:42:00Z</dcterms:created>
  <dcterms:modified xsi:type="dcterms:W3CDTF">2019-08-23T02:34:00Z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